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A74F05" w14:textId="2ED93627" w:rsidR="00A32A59" w:rsidRPr="00343313" w:rsidRDefault="00000000">
      <w:pPr>
        <w:rPr>
          <w:rFonts w:ascii="Open Sans" w:eastAsia="Times New Roman" w:hAnsi="Open Sans" w:cs="Open Sans"/>
          <w:b/>
          <w:sz w:val="34"/>
          <w:szCs w:val="34"/>
        </w:rPr>
      </w:pPr>
      <w:bookmarkStart w:id="0" w:name="_heading=h.gjdgxs" w:colFirst="0" w:colLast="0"/>
      <w:bookmarkEnd w:id="0"/>
      <w:r w:rsidRPr="00343313">
        <w:rPr>
          <w:rFonts w:ascii="Open Sans" w:eastAsia="Times New Roman" w:hAnsi="Open Sans" w:cs="Open Sans"/>
          <w:b/>
          <w:sz w:val="34"/>
          <w:szCs w:val="34"/>
        </w:rPr>
        <w:t xml:space="preserve">POLI </w:t>
      </w:r>
      <w:r w:rsidR="00343313" w:rsidRPr="00343313">
        <w:rPr>
          <w:rFonts w:ascii="Open Sans" w:eastAsia="Times New Roman" w:hAnsi="Open Sans" w:cs="Open Sans"/>
          <w:b/>
          <w:sz w:val="34"/>
          <w:szCs w:val="34"/>
        </w:rPr>
        <w:t>3</w:t>
      </w:r>
      <w:r w:rsidRPr="00343313">
        <w:rPr>
          <w:rFonts w:ascii="Open Sans" w:eastAsia="Times New Roman" w:hAnsi="Open Sans" w:cs="Open Sans"/>
          <w:b/>
          <w:sz w:val="34"/>
          <w:szCs w:val="34"/>
        </w:rPr>
        <w:t xml:space="preserve">10: </w:t>
      </w:r>
      <w:r w:rsidR="00912F6D">
        <w:rPr>
          <w:rFonts w:ascii="Open Sans" w:eastAsia="Times New Roman" w:hAnsi="Open Sans" w:cs="Open Sans"/>
          <w:b/>
          <w:sz w:val="34"/>
          <w:szCs w:val="34"/>
        </w:rPr>
        <w:t xml:space="preserve">Research Project: </w:t>
      </w:r>
      <w:r w:rsidRPr="00343313">
        <w:rPr>
          <w:rFonts w:ascii="Open Sans" w:eastAsia="Times New Roman" w:hAnsi="Open Sans" w:cs="Open Sans"/>
          <w:b/>
          <w:sz w:val="34"/>
          <w:szCs w:val="34"/>
        </w:rPr>
        <w:t>Survey Methods and Public Opinion</w:t>
      </w:r>
      <w:r w:rsidR="00912F6D">
        <w:rPr>
          <w:rFonts w:ascii="Open Sans" w:eastAsia="Times New Roman" w:hAnsi="Open Sans" w:cs="Open Sans"/>
          <w:b/>
          <w:sz w:val="34"/>
          <w:szCs w:val="34"/>
        </w:rPr>
        <w:t xml:space="preserve"> in American Politics</w:t>
      </w:r>
      <w:r w:rsidRPr="00343313">
        <w:rPr>
          <w:rFonts w:ascii="Open Sans" w:eastAsia="Times New Roman" w:hAnsi="Open Sans" w:cs="Open Sans"/>
          <w:b/>
          <w:sz w:val="34"/>
          <w:szCs w:val="34"/>
        </w:rPr>
        <w:t xml:space="preserve"> (</w:t>
      </w:r>
      <w:r w:rsidR="00343313" w:rsidRPr="00343313">
        <w:rPr>
          <w:rFonts w:ascii="Open Sans" w:eastAsia="Times New Roman" w:hAnsi="Open Sans" w:cs="Open Sans"/>
          <w:b/>
          <w:sz w:val="34"/>
          <w:szCs w:val="34"/>
        </w:rPr>
        <w:t>Fall 2024</w:t>
      </w:r>
      <w:r w:rsidRPr="00343313">
        <w:rPr>
          <w:rFonts w:ascii="Open Sans" w:eastAsia="Times New Roman" w:hAnsi="Open Sans" w:cs="Open Sans"/>
          <w:b/>
          <w:sz w:val="34"/>
          <w:szCs w:val="34"/>
        </w:rPr>
        <w:t>)</w:t>
      </w:r>
    </w:p>
    <w:p w14:paraId="698F5FFC" w14:textId="77777777" w:rsidR="00A32A59" w:rsidRPr="00343313" w:rsidRDefault="00000000">
      <w:pPr>
        <w:rPr>
          <w:rFonts w:ascii="Open Sans" w:eastAsia="Times New Roman" w:hAnsi="Open Sans" w:cs="Open Sans"/>
        </w:rPr>
      </w:pPr>
      <w:r w:rsidRPr="00343313">
        <w:rPr>
          <w:rFonts w:ascii="Open Sans" w:eastAsia="Times New Roman" w:hAnsi="Open Sans" w:cs="Open Sans"/>
        </w:rPr>
        <w:t>Dr. Alejandra Aldridge</w:t>
      </w:r>
    </w:p>
    <w:p w14:paraId="3C62396A" w14:textId="3AAA7945" w:rsidR="00A32A59" w:rsidRPr="00343313" w:rsidRDefault="00000000">
      <w:pPr>
        <w:rPr>
          <w:rFonts w:ascii="Open Sans" w:eastAsia="Times New Roman" w:hAnsi="Open Sans" w:cs="Open Sans"/>
        </w:rPr>
      </w:pPr>
      <w:r w:rsidRPr="00343313">
        <w:rPr>
          <w:rFonts w:ascii="Open Sans" w:eastAsia="Times New Roman" w:hAnsi="Open Sans" w:cs="Open Sans"/>
        </w:rPr>
        <w:t xml:space="preserve">Course Meeting: </w:t>
      </w:r>
      <w:proofErr w:type="spellStart"/>
      <w:r w:rsidR="00343313" w:rsidRPr="00343313">
        <w:rPr>
          <w:rFonts w:ascii="Open Sans" w:eastAsia="Times New Roman" w:hAnsi="Open Sans" w:cs="Open Sans"/>
        </w:rPr>
        <w:t>TTh</w:t>
      </w:r>
      <w:proofErr w:type="spellEnd"/>
      <w:r w:rsidRPr="00343313">
        <w:rPr>
          <w:rFonts w:ascii="Open Sans" w:eastAsia="Times New Roman" w:hAnsi="Open Sans" w:cs="Open Sans"/>
        </w:rPr>
        <w:t xml:space="preserve"> 2-3:15p, 793 KMBL</w:t>
      </w:r>
    </w:p>
    <w:p w14:paraId="1F415C72" w14:textId="21E5BFA9" w:rsidR="00A32A59" w:rsidRPr="00343313" w:rsidRDefault="00000000">
      <w:pPr>
        <w:rPr>
          <w:rFonts w:ascii="Open Sans" w:eastAsia="Times New Roman" w:hAnsi="Open Sans" w:cs="Open Sans"/>
        </w:rPr>
      </w:pPr>
      <w:r w:rsidRPr="00343313">
        <w:rPr>
          <w:rFonts w:ascii="Open Sans" w:eastAsia="Times New Roman" w:hAnsi="Open Sans" w:cs="Open Sans"/>
        </w:rPr>
        <w:t xml:space="preserve">Office Hours: </w:t>
      </w:r>
      <w:bookmarkStart w:id="1" w:name="_Hlk175821454"/>
      <w:r w:rsidR="00343313" w:rsidRPr="00343313">
        <w:rPr>
          <w:rFonts w:ascii="Open Sans" w:eastAsia="Times New Roman" w:hAnsi="Open Sans" w:cs="Open Sans"/>
        </w:rPr>
        <w:t>W</w:t>
      </w:r>
      <w:r w:rsidR="00C87868">
        <w:rPr>
          <w:rFonts w:ascii="Open Sans" w:eastAsia="Times New Roman" w:hAnsi="Open Sans" w:cs="Open Sans"/>
        </w:rPr>
        <w:t xml:space="preserve"> 3:30-4:30p, </w:t>
      </w:r>
      <w:r w:rsidR="00343313" w:rsidRPr="00343313">
        <w:rPr>
          <w:rFonts w:ascii="Open Sans" w:eastAsia="Times New Roman" w:hAnsi="Open Sans" w:cs="Open Sans"/>
        </w:rPr>
        <w:t>Th</w:t>
      </w:r>
      <w:r w:rsidRPr="00343313">
        <w:rPr>
          <w:rFonts w:ascii="Open Sans" w:eastAsia="Times New Roman" w:hAnsi="Open Sans" w:cs="Open Sans"/>
        </w:rPr>
        <w:t xml:space="preserve"> </w:t>
      </w:r>
      <w:r w:rsidR="00343313" w:rsidRPr="00343313">
        <w:rPr>
          <w:rFonts w:ascii="Open Sans" w:eastAsia="Times New Roman" w:hAnsi="Open Sans" w:cs="Open Sans"/>
        </w:rPr>
        <w:t>10:30-11:30a</w:t>
      </w:r>
      <w:bookmarkEnd w:id="1"/>
      <w:r w:rsidRPr="00343313">
        <w:rPr>
          <w:rFonts w:ascii="Open Sans" w:eastAsia="Times New Roman" w:hAnsi="Open Sans" w:cs="Open Sans"/>
        </w:rPr>
        <w:t xml:space="preserve">, </w:t>
      </w:r>
      <w:r w:rsidR="00343313" w:rsidRPr="00343313">
        <w:rPr>
          <w:rFonts w:ascii="Open Sans" w:eastAsia="Times New Roman" w:hAnsi="Open Sans" w:cs="Open Sans"/>
        </w:rPr>
        <w:t>842</w:t>
      </w:r>
      <w:r w:rsidRPr="00343313">
        <w:rPr>
          <w:rFonts w:ascii="Open Sans" w:eastAsia="Times New Roman" w:hAnsi="Open Sans" w:cs="Open Sans"/>
        </w:rPr>
        <w:t xml:space="preserve"> KMBL</w:t>
      </w:r>
    </w:p>
    <w:p w14:paraId="41153225" w14:textId="478D5310" w:rsidR="00343313" w:rsidRPr="00343313" w:rsidRDefault="00343313">
      <w:pPr>
        <w:rPr>
          <w:rFonts w:ascii="Open Sans" w:eastAsia="Times New Roman" w:hAnsi="Open Sans" w:cs="Open Sans"/>
        </w:rPr>
      </w:pPr>
      <w:r w:rsidRPr="00343313">
        <w:rPr>
          <w:rFonts w:ascii="Open Sans" w:eastAsia="Times New Roman" w:hAnsi="Open Sans" w:cs="Open Sans"/>
        </w:rPr>
        <w:t>Book a time to meet with me here: alejandraaldridge.youcanbook.me</w:t>
      </w:r>
    </w:p>
    <w:p w14:paraId="29843916" w14:textId="77777777" w:rsidR="00A32A59" w:rsidRPr="00343313" w:rsidRDefault="00000000">
      <w:pPr>
        <w:rPr>
          <w:rFonts w:ascii="Open Sans" w:eastAsia="Times New Roman" w:hAnsi="Open Sans" w:cs="Open Sans"/>
        </w:rPr>
      </w:pPr>
      <w:r w:rsidRPr="00343313">
        <w:rPr>
          <w:rFonts w:ascii="Open Sans" w:eastAsia="Times New Roman" w:hAnsi="Open Sans" w:cs="Open Sans"/>
        </w:rPr>
        <w:t xml:space="preserve">Email: </w:t>
      </w:r>
      <w:hyperlink r:id="rId8">
        <w:r w:rsidRPr="00343313">
          <w:rPr>
            <w:rFonts w:ascii="Open Sans" w:eastAsia="Times New Roman" w:hAnsi="Open Sans" w:cs="Open Sans"/>
            <w:color w:val="0563C1"/>
            <w:u w:val="single"/>
          </w:rPr>
          <w:t>Alejandra.Aldridge@byu.edu</w:t>
        </w:r>
      </w:hyperlink>
    </w:p>
    <w:p w14:paraId="508ED942" w14:textId="77777777" w:rsidR="00A32A59" w:rsidRPr="00343313" w:rsidRDefault="00000000">
      <w:pPr>
        <w:rPr>
          <w:rFonts w:ascii="Open Sans" w:eastAsia="Times New Roman" w:hAnsi="Open Sans" w:cs="Open Sans"/>
          <w:i/>
        </w:rPr>
      </w:pPr>
      <w:r w:rsidRPr="00343313">
        <w:rPr>
          <w:rFonts w:ascii="Open Sans" w:eastAsia="Times New Roman" w:hAnsi="Open Sans" w:cs="Open Sans"/>
          <w:i/>
        </w:rPr>
        <w:t xml:space="preserve">Please anticipate 48 hours for an email response, and I generally will not answer my emails on the weekends, so please plan accordingly. </w:t>
      </w:r>
    </w:p>
    <w:p w14:paraId="133191C5" w14:textId="77777777" w:rsidR="00A32A59" w:rsidRPr="00343313" w:rsidRDefault="00A32A59">
      <w:pPr>
        <w:rPr>
          <w:rFonts w:ascii="Open Sans" w:eastAsia="Times New Roman" w:hAnsi="Open Sans" w:cs="Open Sans"/>
        </w:rPr>
      </w:pPr>
    </w:p>
    <w:p w14:paraId="6FB1EF68" w14:textId="77777777" w:rsidR="00A32A59" w:rsidRPr="00343313" w:rsidRDefault="00000000">
      <w:pPr>
        <w:rPr>
          <w:rFonts w:ascii="Open Sans" w:eastAsia="Times New Roman" w:hAnsi="Open Sans" w:cs="Open Sans"/>
        </w:rPr>
      </w:pPr>
      <w:r w:rsidRPr="00343313">
        <w:rPr>
          <w:rFonts w:ascii="Open Sans" w:eastAsia="Times New Roman" w:hAnsi="Open Sans" w:cs="Open Sans"/>
        </w:rPr>
        <w:t xml:space="preserve">Political science is a </w:t>
      </w:r>
      <w:r w:rsidRPr="00343313">
        <w:rPr>
          <w:rFonts w:ascii="Open Sans" w:eastAsia="Times New Roman" w:hAnsi="Open Sans" w:cs="Open Sans"/>
          <w:i/>
        </w:rPr>
        <w:t>science.</w:t>
      </w:r>
      <w:r w:rsidRPr="00343313">
        <w:rPr>
          <w:rFonts w:ascii="Open Sans" w:eastAsia="Times New Roman" w:hAnsi="Open Sans" w:cs="Open Sans"/>
        </w:rPr>
        <w:t xml:space="preserve"> We follow the scientific method to create careful, systematic, unbiased observations about the political world. This class will teach out how to conduct research as a political scientist, which may sometimes require separating your own beliefs from what the data say. In order to make this discovery process as interesting as possible, you’ll get to field your own survey questions. Professor Dan Nielson talks about the joy of “creating new knowledge” through the research process, and I hope you can feel the excitement as you conduct your own research this semester</w:t>
      </w:r>
    </w:p>
    <w:p w14:paraId="183A5581" w14:textId="77777777" w:rsidR="00A32A59" w:rsidRPr="00343313" w:rsidRDefault="00A32A59">
      <w:pPr>
        <w:rPr>
          <w:rFonts w:ascii="Open Sans" w:eastAsia="Times New Roman" w:hAnsi="Open Sans" w:cs="Open Sans"/>
        </w:rPr>
      </w:pPr>
    </w:p>
    <w:p w14:paraId="10EEFEEC" w14:textId="77777777" w:rsidR="00A32A59" w:rsidRPr="00343313" w:rsidRDefault="00000000">
      <w:pPr>
        <w:rPr>
          <w:rFonts w:ascii="Open Sans" w:eastAsia="Times New Roman" w:hAnsi="Open Sans" w:cs="Open Sans"/>
        </w:rPr>
      </w:pPr>
      <w:r w:rsidRPr="00343313">
        <w:rPr>
          <w:rFonts w:ascii="Open Sans" w:eastAsia="Times New Roman" w:hAnsi="Open Sans" w:cs="Open Sans"/>
        </w:rPr>
        <w:t xml:space="preserve">This course is an advanced undergraduate research seminar course. It will be different than most undergraduate courses in that you will be required to heavily engage during class discussions. Your learning will come not from memorizing facts or theory but from thinking deeply about the readings and applying that knowledge towards your research project that will be due at the end of the semester and is a large portion of your grade. </w:t>
      </w:r>
    </w:p>
    <w:p w14:paraId="3BB65B08" w14:textId="77777777" w:rsidR="00A32A59" w:rsidRPr="00343313" w:rsidRDefault="00A32A59">
      <w:pPr>
        <w:rPr>
          <w:rFonts w:ascii="Open Sans" w:eastAsia="Times New Roman" w:hAnsi="Open Sans" w:cs="Open Sans"/>
        </w:rPr>
      </w:pPr>
    </w:p>
    <w:p w14:paraId="5DCF1DB1" w14:textId="77777777" w:rsidR="00A32A59" w:rsidRPr="00343313" w:rsidRDefault="00000000">
      <w:pPr>
        <w:rPr>
          <w:rFonts w:ascii="Open Sans" w:eastAsia="Times New Roman" w:hAnsi="Open Sans" w:cs="Open Sans"/>
          <w:b/>
          <w:sz w:val="28"/>
          <w:szCs w:val="28"/>
        </w:rPr>
      </w:pPr>
      <w:r w:rsidRPr="00343313">
        <w:rPr>
          <w:rFonts w:ascii="Open Sans" w:eastAsia="Times New Roman" w:hAnsi="Open Sans" w:cs="Open Sans"/>
          <w:b/>
          <w:sz w:val="28"/>
          <w:szCs w:val="28"/>
        </w:rPr>
        <w:t>Prerequisites</w:t>
      </w:r>
    </w:p>
    <w:p w14:paraId="6DB2FCB2" w14:textId="77777777" w:rsidR="00A32A59" w:rsidRDefault="00000000">
      <w:pPr>
        <w:rPr>
          <w:rFonts w:ascii="Open Sans" w:eastAsia="Times New Roman" w:hAnsi="Open Sans" w:cs="Open Sans"/>
        </w:rPr>
      </w:pPr>
      <w:r w:rsidRPr="00343313">
        <w:rPr>
          <w:rFonts w:ascii="Open Sans" w:eastAsia="Times New Roman" w:hAnsi="Open Sans" w:cs="Open Sans"/>
        </w:rPr>
        <w:t>POLI200 is requirement for taking this class. Additionally, it is highly recommended that you have already taken 328 before taking this class. However, concurrent enrollment is allowed. That being said, you may have to work a bit harder to understand the academic papers and their methods if you’re learning it at the same time. You cannot take this course without having taken 328 or being concurrently enrolled. Additionally, you will likely have a better experience in this course if you have taken other courses on American Politics, including 110 or 210.</w:t>
      </w:r>
    </w:p>
    <w:p w14:paraId="6FDA6C3A" w14:textId="77777777" w:rsidR="00560E00" w:rsidRDefault="00560E00">
      <w:pPr>
        <w:rPr>
          <w:rFonts w:ascii="Open Sans" w:eastAsia="Times New Roman" w:hAnsi="Open Sans" w:cs="Open Sans"/>
        </w:rPr>
      </w:pPr>
    </w:p>
    <w:p w14:paraId="53A7D35F" w14:textId="77777777" w:rsidR="00560E00" w:rsidRPr="00343313" w:rsidRDefault="00560E00" w:rsidP="00560E00">
      <w:pPr>
        <w:rPr>
          <w:rFonts w:ascii="Open Sans" w:eastAsia="Times New Roman" w:hAnsi="Open Sans" w:cs="Open Sans"/>
          <w:b/>
          <w:sz w:val="28"/>
          <w:szCs w:val="28"/>
        </w:rPr>
      </w:pPr>
      <w:r w:rsidRPr="00343313">
        <w:rPr>
          <w:rFonts w:ascii="Open Sans" w:eastAsia="Times New Roman" w:hAnsi="Open Sans" w:cs="Open Sans"/>
          <w:b/>
          <w:sz w:val="28"/>
          <w:szCs w:val="28"/>
        </w:rPr>
        <w:t>I don’t want to be a professor. Why does this class matter to me?</w:t>
      </w:r>
    </w:p>
    <w:p w14:paraId="6864D3FA" w14:textId="77777777" w:rsidR="00560E00" w:rsidRPr="00343313" w:rsidRDefault="00560E00" w:rsidP="00560E00">
      <w:pPr>
        <w:rPr>
          <w:rFonts w:ascii="Open Sans" w:eastAsia="Times New Roman" w:hAnsi="Open Sans" w:cs="Open Sans"/>
        </w:rPr>
      </w:pPr>
      <w:r w:rsidRPr="00343313">
        <w:rPr>
          <w:rFonts w:ascii="Open Sans" w:eastAsia="Times New Roman" w:hAnsi="Open Sans" w:cs="Open Sans"/>
        </w:rPr>
        <w:t xml:space="preserve">This course teaches you many valuable skills that employers are increasingly looking for: understanding the problem, knowing what other people have done to solve it so far, analyzing the right data, providing clear interpretations of the data, and offering reasonable action steps to move forward. The goal of this course is for you to be able to look at a problem and know the best way to answer that question with the right survey tools, and businesses are increasingly running surveys to improve their performance. While </w:t>
      </w:r>
      <w:r w:rsidRPr="00343313">
        <w:rPr>
          <w:rFonts w:ascii="Open Sans" w:eastAsia="Times New Roman" w:hAnsi="Open Sans" w:cs="Open Sans"/>
        </w:rPr>
        <w:lastRenderedPageBreak/>
        <w:t xml:space="preserve">this class may feel very academic, the skills you’ll learn are very transferable to nearly any job. </w:t>
      </w:r>
    </w:p>
    <w:p w14:paraId="2711B213" w14:textId="77777777" w:rsidR="00560E00" w:rsidRDefault="00560E00">
      <w:pPr>
        <w:rPr>
          <w:rFonts w:ascii="Open Sans" w:eastAsia="Times New Roman" w:hAnsi="Open Sans" w:cs="Open Sans"/>
        </w:rPr>
      </w:pPr>
    </w:p>
    <w:p w14:paraId="7968D9B0" w14:textId="77777777" w:rsidR="00560E00" w:rsidRPr="00343313" w:rsidRDefault="00560E00" w:rsidP="00560E00">
      <w:pPr>
        <w:rPr>
          <w:rFonts w:ascii="Open Sans" w:eastAsia="Times New Roman" w:hAnsi="Open Sans" w:cs="Open Sans"/>
          <w:b/>
          <w:sz w:val="28"/>
          <w:szCs w:val="28"/>
        </w:rPr>
      </w:pPr>
      <w:r w:rsidRPr="00343313">
        <w:rPr>
          <w:rFonts w:ascii="Open Sans" w:eastAsia="Times New Roman" w:hAnsi="Open Sans" w:cs="Open Sans"/>
          <w:b/>
          <w:sz w:val="28"/>
          <w:szCs w:val="28"/>
        </w:rPr>
        <w:t>Attendance</w:t>
      </w:r>
    </w:p>
    <w:p w14:paraId="46743F41" w14:textId="77777777" w:rsidR="00560E00" w:rsidRPr="00343313" w:rsidRDefault="00560E00" w:rsidP="00560E00">
      <w:pPr>
        <w:rPr>
          <w:rFonts w:ascii="Open Sans" w:eastAsia="Times New Roman" w:hAnsi="Open Sans" w:cs="Open Sans"/>
        </w:rPr>
      </w:pPr>
      <w:r w:rsidRPr="00343313">
        <w:rPr>
          <w:rFonts w:ascii="Open Sans" w:eastAsia="Times New Roman" w:hAnsi="Open Sans" w:cs="Open Sans"/>
        </w:rPr>
        <w:t xml:space="preserve">Attendance in a seminar-style class is very important. Therefore, I will be taking attendance each day and it will feed into your participation grade. You are allowed two no-questions-asked absences for the semester. </w:t>
      </w:r>
    </w:p>
    <w:p w14:paraId="74AB8670" w14:textId="77777777" w:rsidR="00560E00" w:rsidRPr="00343313" w:rsidRDefault="00560E00" w:rsidP="00560E00">
      <w:pPr>
        <w:rPr>
          <w:rFonts w:ascii="Open Sans" w:eastAsia="Times New Roman" w:hAnsi="Open Sans" w:cs="Open Sans"/>
        </w:rPr>
      </w:pPr>
    </w:p>
    <w:p w14:paraId="7351711E" w14:textId="77777777" w:rsidR="00560E00" w:rsidRPr="00343313" w:rsidRDefault="00560E00" w:rsidP="00560E00">
      <w:pPr>
        <w:rPr>
          <w:rFonts w:ascii="Open Sans" w:eastAsia="Times New Roman" w:hAnsi="Open Sans" w:cs="Open Sans"/>
          <w:b/>
          <w:sz w:val="28"/>
          <w:szCs w:val="28"/>
        </w:rPr>
      </w:pPr>
      <w:r w:rsidRPr="00343313">
        <w:rPr>
          <w:rFonts w:ascii="Open Sans" w:eastAsia="Times New Roman" w:hAnsi="Open Sans" w:cs="Open Sans"/>
          <w:b/>
          <w:sz w:val="28"/>
          <w:szCs w:val="28"/>
        </w:rPr>
        <w:t>Course Texts</w:t>
      </w:r>
    </w:p>
    <w:p w14:paraId="166D849C" w14:textId="77777777" w:rsidR="00560E00" w:rsidRPr="00343313" w:rsidRDefault="00560E00" w:rsidP="00560E00">
      <w:pPr>
        <w:rPr>
          <w:rFonts w:ascii="Open Sans" w:eastAsia="Times New Roman" w:hAnsi="Open Sans" w:cs="Open Sans"/>
        </w:rPr>
      </w:pPr>
      <w:r w:rsidRPr="00343313">
        <w:rPr>
          <w:rFonts w:ascii="Open Sans" w:eastAsia="Times New Roman" w:hAnsi="Open Sans" w:cs="Open Sans"/>
        </w:rPr>
        <w:t>There are no formal course texts for this course. We will be reading a variety of academic papers, all of which will be posted in Learning Suite.</w:t>
      </w:r>
    </w:p>
    <w:p w14:paraId="4BEF9585" w14:textId="77777777" w:rsidR="00560E00" w:rsidRDefault="00560E00">
      <w:pPr>
        <w:rPr>
          <w:rFonts w:ascii="Open Sans" w:eastAsia="Times New Roman" w:hAnsi="Open Sans" w:cs="Open Sans"/>
          <w:b/>
          <w:sz w:val="28"/>
          <w:szCs w:val="28"/>
        </w:rPr>
      </w:pPr>
    </w:p>
    <w:p w14:paraId="211323AE" w14:textId="7F25104F" w:rsidR="00A32A59" w:rsidRPr="00343313" w:rsidRDefault="00000000">
      <w:pPr>
        <w:rPr>
          <w:rFonts w:ascii="Open Sans" w:eastAsia="Times New Roman" w:hAnsi="Open Sans" w:cs="Open Sans"/>
          <w:b/>
          <w:sz w:val="28"/>
          <w:szCs w:val="28"/>
        </w:rPr>
      </w:pPr>
      <w:r w:rsidRPr="00343313">
        <w:rPr>
          <w:rFonts w:ascii="Open Sans" w:eastAsia="Times New Roman" w:hAnsi="Open Sans" w:cs="Open Sans"/>
          <w:b/>
          <w:sz w:val="28"/>
          <w:szCs w:val="28"/>
        </w:rPr>
        <w:t>Course Grade Breakdown</w:t>
      </w:r>
    </w:p>
    <w:tbl>
      <w:tblPr>
        <w:tblStyle w:val="a0"/>
        <w:tblW w:w="7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900"/>
        <w:gridCol w:w="990"/>
      </w:tblGrid>
      <w:tr w:rsidR="00A32A59" w:rsidRPr="00343313" w14:paraId="1238AC64" w14:textId="77777777">
        <w:tc>
          <w:tcPr>
            <w:tcW w:w="5130" w:type="dxa"/>
          </w:tcPr>
          <w:p w14:paraId="764C8E18" w14:textId="77777777" w:rsidR="00A32A59" w:rsidRPr="00343313" w:rsidRDefault="00000000">
            <w:pPr>
              <w:rPr>
                <w:rFonts w:ascii="Open Sans" w:eastAsia="Times New Roman" w:hAnsi="Open Sans" w:cs="Open Sans"/>
              </w:rPr>
            </w:pPr>
            <w:r w:rsidRPr="00343313">
              <w:rPr>
                <w:rFonts w:ascii="Open Sans" w:eastAsia="Times New Roman" w:hAnsi="Open Sans" w:cs="Open Sans"/>
              </w:rPr>
              <w:t>Participation (including attendance)</w:t>
            </w:r>
          </w:p>
        </w:tc>
        <w:tc>
          <w:tcPr>
            <w:tcW w:w="900" w:type="dxa"/>
          </w:tcPr>
          <w:p w14:paraId="71F41E49" w14:textId="77777777" w:rsidR="00A32A59" w:rsidRPr="00343313" w:rsidRDefault="00000000">
            <w:pPr>
              <w:jc w:val="right"/>
              <w:rPr>
                <w:rFonts w:ascii="Open Sans" w:eastAsia="Times New Roman" w:hAnsi="Open Sans" w:cs="Open Sans"/>
              </w:rPr>
            </w:pPr>
            <w:r w:rsidRPr="00343313">
              <w:rPr>
                <w:rFonts w:ascii="Open Sans" w:eastAsia="Times New Roman" w:hAnsi="Open Sans" w:cs="Open Sans"/>
              </w:rPr>
              <w:t>20%</w:t>
            </w:r>
          </w:p>
        </w:tc>
        <w:tc>
          <w:tcPr>
            <w:tcW w:w="990" w:type="dxa"/>
          </w:tcPr>
          <w:p w14:paraId="3D3AC231" w14:textId="77777777" w:rsidR="00A32A59" w:rsidRPr="00343313" w:rsidRDefault="00A32A59">
            <w:pPr>
              <w:jc w:val="right"/>
              <w:rPr>
                <w:rFonts w:ascii="Open Sans" w:eastAsia="Times New Roman" w:hAnsi="Open Sans" w:cs="Open Sans"/>
              </w:rPr>
            </w:pPr>
          </w:p>
        </w:tc>
      </w:tr>
      <w:tr w:rsidR="00A32A59" w:rsidRPr="00343313" w14:paraId="366FD548" w14:textId="77777777">
        <w:tc>
          <w:tcPr>
            <w:tcW w:w="5130" w:type="dxa"/>
          </w:tcPr>
          <w:p w14:paraId="233A42F5" w14:textId="77777777" w:rsidR="00A32A59" w:rsidRPr="00343313" w:rsidRDefault="00000000">
            <w:pPr>
              <w:rPr>
                <w:rFonts w:ascii="Open Sans" w:eastAsia="Times New Roman" w:hAnsi="Open Sans" w:cs="Open Sans"/>
              </w:rPr>
            </w:pPr>
            <w:r w:rsidRPr="00343313">
              <w:rPr>
                <w:rFonts w:ascii="Open Sans" w:eastAsia="Times New Roman" w:hAnsi="Open Sans" w:cs="Open Sans"/>
              </w:rPr>
              <w:t>Core Research Paper</w:t>
            </w:r>
          </w:p>
        </w:tc>
        <w:tc>
          <w:tcPr>
            <w:tcW w:w="900" w:type="dxa"/>
          </w:tcPr>
          <w:p w14:paraId="0D27878D" w14:textId="77777777" w:rsidR="00A32A59" w:rsidRPr="00343313" w:rsidRDefault="00000000">
            <w:pPr>
              <w:jc w:val="right"/>
              <w:rPr>
                <w:rFonts w:ascii="Open Sans" w:eastAsia="Times New Roman" w:hAnsi="Open Sans" w:cs="Open Sans"/>
              </w:rPr>
            </w:pPr>
            <w:r w:rsidRPr="00343313">
              <w:rPr>
                <w:rFonts w:ascii="Open Sans" w:eastAsia="Times New Roman" w:hAnsi="Open Sans" w:cs="Open Sans"/>
              </w:rPr>
              <w:t>80%</w:t>
            </w:r>
          </w:p>
        </w:tc>
        <w:tc>
          <w:tcPr>
            <w:tcW w:w="990" w:type="dxa"/>
          </w:tcPr>
          <w:p w14:paraId="4087D7D5" w14:textId="77777777" w:rsidR="00A32A59" w:rsidRPr="00343313" w:rsidRDefault="00A32A59">
            <w:pPr>
              <w:jc w:val="right"/>
              <w:rPr>
                <w:rFonts w:ascii="Open Sans" w:eastAsia="Times New Roman" w:hAnsi="Open Sans" w:cs="Open Sans"/>
              </w:rPr>
            </w:pPr>
          </w:p>
        </w:tc>
      </w:tr>
      <w:tr w:rsidR="00A32A59" w:rsidRPr="00343313" w14:paraId="3028F06A" w14:textId="77777777">
        <w:tc>
          <w:tcPr>
            <w:tcW w:w="5130" w:type="dxa"/>
          </w:tcPr>
          <w:p w14:paraId="7B55E8E5" w14:textId="77777777" w:rsidR="00A32A59" w:rsidRPr="00343313" w:rsidRDefault="00000000">
            <w:pPr>
              <w:ind w:left="510" w:hanging="510"/>
              <w:rPr>
                <w:rFonts w:ascii="Open Sans" w:eastAsia="Times New Roman" w:hAnsi="Open Sans" w:cs="Open Sans"/>
              </w:rPr>
            </w:pPr>
            <w:r w:rsidRPr="00343313">
              <w:rPr>
                <w:rFonts w:ascii="Open Sans" w:eastAsia="Times New Roman" w:hAnsi="Open Sans" w:cs="Open Sans"/>
              </w:rPr>
              <w:t xml:space="preserve">     Research Questions</w:t>
            </w:r>
          </w:p>
        </w:tc>
        <w:tc>
          <w:tcPr>
            <w:tcW w:w="900" w:type="dxa"/>
          </w:tcPr>
          <w:p w14:paraId="29D48CCF" w14:textId="77777777" w:rsidR="00A32A59" w:rsidRPr="00343313" w:rsidRDefault="00A32A59">
            <w:pPr>
              <w:jc w:val="right"/>
              <w:rPr>
                <w:rFonts w:ascii="Open Sans" w:eastAsia="Times New Roman" w:hAnsi="Open Sans" w:cs="Open Sans"/>
              </w:rPr>
            </w:pPr>
          </w:p>
        </w:tc>
        <w:tc>
          <w:tcPr>
            <w:tcW w:w="990" w:type="dxa"/>
          </w:tcPr>
          <w:p w14:paraId="5A2A9F2A" w14:textId="7CC30C7A" w:rsidR="00A32A59" w:rsidRPr="00343313" w:rsidRDefault="00560E00">
            <w:pPr>
              <w:jc w:val="right"/>
              <w:rPr>
                <w:rFonts w:ascii="Open Sans" w:eastAsia="Times New Roman" w:hAnsi="Open Sans" w:cs="Open Sans"/>
              </w:rPr>
            </w:pPr>
            <w:r>
              <w:rPr>
                <w:rFonts w:ascii="Open Sans" w:eastAsia="Times New Roman" w:hAnsi="Open Sans" w:cs="Open Sans"/>
              </w:rPr>
              <w:t>3</w:t>
            </w:r>
            <w:r w:rsidRPr="00343313">
              <w:rPr>
                <w:rFonts w:ascii="Open Sans" w:eastAsia="Times New Roman" w:hAnsi="Open Sans" w:cs="Open Sans"/>
              </w:rPr>
              <w:t>%</w:t>
            </w:r>
          </w:p>
        </w:tc>
      </w:tr>
      <w:tr w:rsidR="00A32A59" w:rsidRPr="00343313" w14:paraId="2E793C11" w14:textId="77777777">
        <w:tc>
          <w:tcPr>
            <w:tcW w:w="5130" w:type="dxa"/>
          </w:tcPr>
          <w:p w14:paraId="2D9BEA66" w14:textId="77777777" w:rsidR="00A32A59" w:rsidRPr="00343313" w:rsidRDefault="00000000">
            <w:pPr>
              <w:ind w:left="510" w:hanging="510"/>
              <w:rPr>
                <w:rFonts w:ascii="Open Sans" w:eastAsia="Times New Roman" w:hAnsi="Open Sans" w:cs="Open Sans"/>
              </w:rPr>
            </w:pPr>
            <w:r w:rsidRPr="00343313">
              <w:rPr>
                <w:rFonts w:ascii="Open Sans" w:eastAsia="Times New Roman" w:hAnsi="Open Sans" w:cs="Open Sans"/>
              </w:rPr>
              <w:t xml:space="preserve">     IRB Certification Completion</w:t>
            </w:r>
          </w:p>
        </w:tc>
        <w:tc>
          <w:tcPr>
            <w:tcW w:w="900" w:type="dxa"/>
          </w:tcPr>
          <w:p w14:paraId="517C275E" w14:textId="77777777" w:rsidR="00A32A59" w:rsidRPr="00343313" w:rsidRDefault="00A32A59">
            <w:pPr>
              <w:jc w:val="right"/>
              <w:rPr>
                <w:rFonts w:ascii="Open Sans" w:eastAsia="Times New Roman" w:hAnsi="Open Sans" w:cs="Open Sans"/>
              </w:rPr>
            </w:pPr>
          </w:p>
        </w:tc>
        <w:tc>
          <w:tcPr>
            <w:tcW w:w="990" w:type="dxa"/>
          </w:tcPr>
          <w:p w14:paraId="22FF1299" w14:textId="050BA4F6" w:rsidR="00A32A59" w:rsidRPr="00343313" w:rsidRDefault="00560E00">
            <w:pPr>
              <w:jc w:val="right"/>
              <w:rPr>
                <w:rFonts w:ascii="Open Sans" w:eastAsia="Times New Roman" w:hAnsi="Open Sans" w:cs="Open Sans"/>
              </w:rPr>
            </w:pPr>
            <w:r>
              <w:rPr>
                <w:rFonts w:ascii="Open Sans" w:eastAsia="Times New Roman" w:hAnsi="Open Sans" w:cs="Open Sans"/>
              </w:rPr>
              <w:t>3</w:t>
            </w:r>
          </w:p>
        </w:tc>
      </w:tr>
      <w:tr w:rsidR="00A32A59" w:rsidRPr="00343313" w14:paraId="039277C9" w14:textId="77777777">
        <w:tc>
          <w:tcPr>
            <w:tcW w:w="5130" w:type="dxa"/>
          </w:tcPr>
          <w:p w14:paraId="7C0232C3" w14:textId="0B180621" w:rsidR="00A32A59" w:rsidRPr="00343313" w:rsidRDefault="00000000">
            <w:pPr>
              <w:ind w:left="510" w:hanging="510"/>
              <w:rPr>
                <w:rFonts w:ascii="Open Sans" w:eastAsia="Times New Roman" w:hAnsi="Open Sans" w:cs="Open Sans"/>
              </w:rPr>
            </w:pPr>
            <w:r w:rsidRPr="00343313">
              <w:rPr>
                <w:rFonts w:ascii="Open Sans" w:eastAsia="Times New Roman" w:hAnsi="Open Sans" w:cs="Open Sans"/>
              </w:rPr>
              <w:t xml:space="preserve">     </w:t>
            </w:r>
            <w:r w:rsidR="007F332F">
              <w:rPr>
                <w:rFonts w:ascii="Open Sans" w:eastAsia="Times New Roman" w:hAnsi="Open Sans" w:cs="Open Sans"/>
              </w:rPr>
              <w:t>Proposal</w:t>
            </w:r>
            <w:r w:rsidRPr="00343313">
              <w:rPr>
                <w:rFonts w:ascii="Open Sans" w:eastAsia="Times New Roman" w:hAnsi="Open Sans" w:cs="Open Sans"/>
              </w:rPr>
              <w:t xml:space="preserve"> meeting with Dr. Aldridge</w:t>
            </w:r>
          </w:p>
        </w:tc>
        <w:tc>
          <w:tcPr>
            <w:tcW w:w="900" w:type="dxa"/>
          </w:tcPr>
          <w:p w14:paraId="7B6253D4" w14:textId="77777777" w:rsidR="00A32A59" w:rsidRPr="00343313" w:rsidRDefault="00A32A59">
            <w:pPr>
              <w:jc w:val="right"/>
              <w:rPr>
                <w:rFonts w:ascii="Open Sans" w:eastAsia="Times New Roman" w:hAnsi="Open Sans" w:cs="Open Sans"/>
              </w:rPr>
            </w:pPr>
          </w:p>
        </w:tc>
        <w:tc>
          <w:tcPr>
            <w:tcW w:w="990" w:type="dxa"/>
          </w:tcPr>
          <w:p w14:paraId="0636E8ED" w14:textId="77777777" w:rsidR="00A32A59" w:rsidRPr="00343313" w:rsidRDefault="00000000">
            <w:pPr>
              <w:jc w:val="right"/>
              <w:rPr>
                <w:rFonts w:ascii="Open Sans" w:eastAsia="Times New Roman" w:hAnsi="Open Sans" w:cs="Open Sans"/>
              </w:rPr>
            </w:pPr>
            <w:r w:rsidRPr="00343313">
              <w:rPr>
                <w:rFonts w:ascii="Open Sans" w:eastAsia="Times New Roman" w:hAnsi="Open Sans" w:cs="Open Sans"/>
              </w:rPr>
              <w:t>1</w:t>
            </w:r>
          </w:p>
        </w:tc>
      </w:tr>
      <w:tr w:rsidR="00560E00" w:rsidRPr="00343313" w14:paraId="6EAC9036" w14:textId="77777777">
        <w:tc>
          <w:tcPr>
            <w:tcW w:w="5130" w:type="dxa"/>
          </w:tcPr>
          <w:p w14:paraId="32F8BBD3" w14:textId="18A67A4B" w:rsidR="00560E00" w:rsidRPr="00343313" w:rsidRDefault="00560E00">
            <w:pPr>
              <w:rPr>
                <w:rFonts w:ascii="Open Sans" w:eastAsia="Times New Roman" w:hAnsi="Open Sans" w:cs="Open Sans"/>
              </w:rPr>
            </w:pPr>
            <w:r>
              <w:rPr>
                <w:rFonts w:ascii="Open Sans" w:eastAsia="Times New Roman" w:hAnsi="Open Sans" w:cs="Open Sans"/>
              </w:rPr>
              <w:t xml:space="preserve">     Survey Questions</w:t>
            </w:r>
          </w:p>
        </w:tc>
        <w:tc>
          <w:tcPr>
            <w:tcW w:w="900" w:type="dxa"/>
          </w:tcPr>
          <w:p w14:paraId="0B4A5357" w14:textId="77777777" w:rsidR="00560E00" w:rsidRPr="00343313" w:rsidRDefault="00560E00">
            <w:pPr>
              <w:jc w:val="right"/>
              <w:rPr>
                <w:rFonts w:ascii="Open Sans" w:eastAsia="Times New Roman" w:hAnsi="Open Sans" w:cs="Open Sans"/>
              </w:rPr>
            </w:pPr>
          </w:p>
        </w:tc>
        <w:tc>
          <w:tcPr>
            <w:tcW w:w="990" w:type="dxa"/>
          </w:tcPr>
          <w:p w14:paraId="3D6BE13C" w14:textId="45AE3DA0" w:rsidR="00560E00" w:rsidRDefault="00560E00">
            <w:pPr>
              <w:jc w:val="right"/>
              <w:rPr>
                <w:rFonts w:ascii="Open Sans" w:eastAsia="Times New Roman" w:hAnsi="Open Sans" w:cs="Open Sans"/>
              </w:rPr>
            </w:pPr>
            <w:r>
              <w:rPr>
                <w:rFonts w:ascii="Open Sans" w:eastAsia="Times New Roman" w:hAnsi="Open Sans" w:cs="Open Sans"/>
              </w:rPr>
              <w:t>2</w:t>
            </w:r>
          </w:p>
        </w:tc>
      </w:tr>
      <w:tr w:rsidR="00A32A59" w:rsidRPr="00343313" w14:paraId="4ECB1C55" w14:textId="77777777">
        <w:tc>
          <w:tcPr>
            <w:tcW w:w="5130" w:type="dxa"/>
          </w:tcPr>
          <w:p w14:paraId="250A0987" w14:textId="2D6CBA71" w:rsidR="00A32A59" w:rsidRPr="00343313" w:rsidRDefault="00000000">
            <w:pPr>
              <w:rPr>
                <w:rFonts w:ascii="Open Sans" w:eastAsia="Times New Roman" w:hAnsi="Open Sans" w:cs="Open Sans"/>
              </w:rPr>
            </w:pPr>
            <w:r w:rsidRPr="00343313">
              <w:rPr>
                <w:rFonts w:ascii="Open Sans" w:eastAsia="Times New Roman" w:hAnsi="Open Sans" w:cs="Open Sans"/>
              </w:rPr>
              <w:t xml:space="preserve">     </w:t>
            </w:r>
            <w:r w:rsidR="00560E00">
              <w:rPr>
                <w:rFonts w:ascii="Open Sans" w:eastAsia="Times New Roman" w:hAnsi="Open Sans" w:cs="Open Sans"/>
              </w:rPr>
              <w:t>Proposal</w:t>
            </w:r>
          </w:p>
        </w:tc>
        <w:tc>
          <w:tcPr>
            <w:tcW w:w="900" w:type="dxa"/>
          </w:tcPr>
          <w:p w14:paraId="0D1C39AB" w14:textId="77777777" w:rsidR="00A32A59" w:rsidRPr="00343313" w:rsidRDefault="00A32A59">
            <w:pPr>
              <w:jc w:val="right"/>
              <w:rPr>
                <w:rFonts w:ascii="Open Sans" w:eastAsia="Times New Roman" w:hAnsi="Open Sans" w:cs="Open Sans"/>
              </w:rPr>
            </w:pPr>
          </w:p>
        </w:tc>
        <w:tc>
          <w:tcPr>
            <w:tcW w:w="990" w:type="dxa"/>
          </w:tcPr>
          <w:p w14:paraId="0EDCFC63" w14:textId="43B78DC4" w:rsidR="00A32A59" w:rsidRPr="00343313" w:rsidRDefault="00560E00">
            <w:pPr>
              <w:jc w:val="right"/>
              <w:rPr>
                <w:rFonts w:ascii="Open Sans" w:eastAsia="Times New Roman" w:hAnsi="Open Sans" w:cs="Open Sans"/>
              </w:rPr>
            </w:pPr>
            <w:r>
              <w:rPr>
                <w:rFonts w:ascii="Open Sans" w:eastAsia="Times New Roman" w:hAnsi="Open Sans" w:cs="Open Sans"/>
              </w:rPr>
              <w:t>5</w:t>
            </w:r>
          </w:p>
        </w:tc>
      </w:tr>
      <w:tr w:rsidR="00A32A59" w:rsidRPr="00343313" w14:paraId="0A2EACE7" w14:textId="77777777">
        <w:tc>
          <w:tcPr>
            <w:tcW w:w="5130" w:type="dxa"/>
          </w:tcPr>
          <w:p w14:paraId="610AD5D3" w14:textId="77777777" w:rsidR="00A32A59" w:rsidRPr="00343313" w:rsidRDefault="00000000">
            <w:pPr>
              <w:rPr>
                <w:rFonts w:ascii="Open Sans" w:eastAsia="Times New Roman" w:hAnsi="Open Sans" w:cs="Open Sans"/>
              </w:rPr>
            </w:pPr>
            <w:r w:rsidRPr="00343313">
              <w:rPr>
                <w:rFonts w:ascii="Open Sans" w:eastAsia="Times New Roman" w:hAnsi="Open Sans" w:cs="Open Sans"/>
              </w:rPr>
              <w:t xml:space="preserve">     Data analysis meeting with Dr. Aldridge</w:t>
            </w:r>
          </w:p>
        </w:tc>
        <w:tc>
          <w:tcPr>
            <w:tcW w:w="900" w:type="dxa"/>
          </w:tcPr>
          <w:p w14:paraId="77B9DD89" w14:textId="77777777" w:rsidR="00A32A59" w:rsidRPr="00343313" w:rsidRDefault="00A32A59">
            <w:pPr>
              <w:jc w:val="right"/>
              <w:rPr>
                <w:rFonts w:ascii="Open Sans" w:eastAsia="Times New Roman" w:hAnsi="Open Sans" w:cs="Open Sans"/>
              </w:rPr>
            </w:pPr>
          </w:p>
        </w:tc>
        <w:tc>
          <w:tcPr>
            <w:tcW w:w="990" w:type="dxa"/>
          </w:tcPr>
          <w:p w14:paraId="3074C177" w14:textId="77777777" w:rsidR="00A32A59" w:rsidRPr="00343313" w:rsidRDefault="00000000">
            <w:pPr>
              <w:jc w:val="right"/>
              <w:rPr>
                <w:rFonts w:ascii="Open Sans" w:eastAsia="Times New Roman" w:hAnsi="Open Sans" w:cs="Open Sans"/>
              </w:rPr>
            </w:pPr>
            <w:r w:rsidRPr="00343313">
              <w:rPr>
                <w:rFonts w:ascii="Open Sans" w:eastAsia="Times New Roman" w:hAnsi="Open Sans" w:cs="Open Sans"/>
              </w:rPr>
              <w:t>1</w:t>
            </w:r>
          </w:p>
        </w:tc>
      </w:tr>
      <w:tr w:rsidR="00A32A59" w:rsidRPr="00343313" w14:paraId="3A862DE4" w14:textId="77777777">
        <w:tc>
          <w:tcPr>
            <w:tcW w:w="5130" w:type="dxa"/>
          </w:tcPr>
          <w:p w14:paraId="3BABD603" w14:textId="565F8131" w:rsidR="00A32A59" w:rsidRPr="00343313" w:rsidRDefault="00000000">
            <w:pPr>
              <w:rPr>
                <w:rFonts w:ascii="Open Sans" w:eastAsia="Times New Roman" w:hAnsi="Open Sans" w:cs="Open Sans"/>
              </w:rPr>
            </w:pPr>
            <w:r w:rsidRPr="00343313">
              <w:rPr>
                <w:rFonts w:ascii="Open Sans" w:eastAsia="Times New Roman" w:hAnsi="Open Sans" w:cs="Open Sans"/>
              </w:rPr>
              <w:t xml:space="preserve">     </w:t>
            </w:r>
            <w:r w:rsidR="00560E00">
              <w:rPr>
                <w:rFonts w:ascii="Open Sans" w:eastAsia="Times New Roman" w:hAnsi="Open Sans" w:cs="Open Sans"/>
              </w:rPr>
              <w:t>Data Analysis</w:t>
            </w:r>
          </w:p>
        </w:tc>
        <w:tc>
          <w:tcPr>
            <w:tcW w:w="900" w:type="dxa"/>
          </w:tcPr>
          <w:p w14:paraId="4A3DFE7E" w14:textId="77777777" w:rsidR="00A32A59" w:rsidRPr="00343313" w:rsidRDefault="00A32A59">
            <w:pPr>
              <w:jc w:val="right"/>
              <w:rPr>
                <w:rFonts w:ascii="Open Sans" w:eastAsia="Times New Roman" w:hAnsi="Open Sans" w:cs="Open Sans"/>
              </w:rPr>
            </w:pPr>
          </w:p>
        </w:tc>
        <w:tc>
          <w:tcPr>
            <w:tcW w:w="990" w:type="dxa"/>
          </w:tcPr>
          <w:p w14:paraId="4758F39A" w14:textId="77777777" w:rsidR="00A32A59" w:rsidRPr="00343313" w:rsidRDefault="00000000">
            <w:pPr>
              <w:jc w:val="right"/>
              <w:rPr>
                <w:rFonts w:ascii="Open Sans" w:eastAsia="Times New Roman" w:hAnsi="Open Sans" w:cs="Open Sans"/>
              </w:rPr>
            </w:pPr>
            <w:r w:rsidRPr="00343313">
              <w:rPr>
                <w:rFonts w:ascii="Open Sans" w:eastAsia="Times New Roman" w:hAnsi="Open Sans" w:cs="Open Sans"/>
              </w:rPr>
              <w:t>7</w:t>
            </w:r>
          </w:p>
        </w:tc>
      </w:tr>
      <w:tr w:rsidR="00A32A59" w:rsidRPr="00343313" w14:paraId="5AF4DFD9" w14:textId="77777777">
        <w:tc>
          <w:tcPr>
            <w:tcW w:w="5130" w:type="dxa"/>
          </w:tcPr>
          <w:p w14:paraId="489B6097" w14:textId="77777777" w:rsidR="00A32A59" w:rsidRPr="00343313" w:rsidRDefault="00000000">
            <w:pPr>
              <w:rPr>
                <w:rFonts w:ascii="Open Sans" w:eastAsia="Times New Roman" w:hAnsi="Open Sans" w:cs="Open Sans"/>
              </w:rPr>
            </w:pPr>
            <w:r w:rsidRPr="00343313">
              <w:rPr>
                <w:rFonts w:ascii="Open Sans" w:eastAsia="Times New Roman" w:hAnsi="Open Sans" w:cs="Open Sans"/>
              </w:rPr>
              <w:t xml:space="preserve">     First draft</w:t>
            </w:r>
          </w:p>
        </w:tc>
        <w:tc>
          <w:tcPr>
            <w:tcW w:w="900" w:type="dxa"/>
          </w:tcPr>
          <w:p w14:paraId="0BD555C1" w14:textId="77777777" w:rsidR="00A32A59" w:rsidRPr="00343313" w:rsidRDefault="00A32A59">
            <w:pPr>
              <w:jc w:val="right"/>
              <w:rPr>
                <w:rFonts w:ascii="Open Sans" w:eastAsia="Times New Roman" w:hAnsi="Open Sans" w:cs="Open Sans"/>
              </w:rPr>
            </w:pPr>
          </w:p>
        </w:tc>
        <w:tc>
          <w:tcPr>
            <w:tcW w:w="990" w:type="dxa"/>
          </w:tcPr>
          <w:p w14:paraId="124778E0" w14:textId="77777777" w:rsidR="00A32A59" w:rsidRPr="00343313" w:rsidRDefault="00000000">
            <w:pPr>
              <w:jc w:val="right"/>
              <w:rPr>
                <w:rFonts w:ascii="Open Sans" w:eastAsia="Times New Roman" w:hAnsi="Open Sans" w:cs="Open Sans"/>
              </w:rPr>
            </w:pPr>
            <w:r w:rsidRPr="00343313">
              <w:rPr>
                <w:rFonts w:ascii="Open Sans" w:eastAsia="Times New Roman" w:hAnsi="Open Sans" w:cs="Open Sans"/>
              </w:rPr>
              <w:t>15</w:t>
            </w:r>
          </w:p>
        </w:tc>
      </w:tr>
      <w:tr w:rsidR="00A32A59" w:rsidRPr="00343313" w14:paraId="687CD94E" w14:textId="77777777">
        <w:trPr>
          <w:trHeight w:val="245"/>
        </w:trPr>
        <w:tc>
          <w:tcPr>
            <w:tcW w:w="5130" w:type="dxa"/>
          </w:tcPr>
          <w:p w14:paraId="7F3C63B1" w14:textId="77777777" w:rsidR="00A32A59" w:rsidRPr="00343313" w:rsidRDefault="00000000">
            <w:pPr>
              <w:rPr>
                <w:rFonts w:ascii="Open Sans" w:eastAsia="Times New Roman" w:hAnsi="Open Sans" w:cs="Open Sans"/>
              </w:rPr>
            </w:pPr>
            <w:r w:rsidRPr="00343313">
              <w:rPr>
                <w:rFonts w:ascii="Open Sans" w:eastAsia="Times New Roman" w:hAnsi="Open Sans" w:cs="Open Sans"/>
              </w:rPr>
              <w:t xml:space="preserve">     Peer review of first draft</w:t>
            </w:r>
          </w:p>
        </w:tc>
        <w:tc>
          <w:tcPr>
            <w:tcW w:w="900" w:type="dxa"/>
          </w:tcPr>
          <w:p w14:paraId="4AC971AA" w14:textId="77777777" w:rsidR="00A32A59" w:rsidRPr="00343313" w:rsidRDefault="00A32A59">
            <w:pPr>
              <w:jc w:val="right"/>
              <w:rPr>
                <w:rFonts w:ascii="Open Sans" w:eastAsia="Times New Roman" w:hAnsi="Open Sans" w:cs="Open Sans"/>
              </w:rPr>
            </w:pPr>
          </w:p>
        </w:tc>
        <w:tc>
          <w:tcPr>
            <w:tcW w:w="990" w:type="dxa"/>
          </w:tcPr>
          <w:p w14:paraId="2D1A640C" w14:textId="02200515" w:rsidR="00A32A59" w:rsidRPr="00343313" w:rsidRDefault="00560E00">
            <w:pPr>
              <w:jc w:val="right"/>
              <w:rPr>
                <w:rFonts w:ascii="Open Sans" w:eastAsia="Times New Roman" w:hAnsi="Open Sans" w:cs="Open Sans"/>
              </w:rPr>
            </w:pPr>
            <w:r>
              <w:rPr>
                <w:rFonts w:ascii="Open Sans" w:eastAsia="Times New Roman" w:hAnsi="Open Sans" w:cs="Open Sans"/>
              </w:rPr>
              <w:t>7</w:t>
            </w:r>
          </w:p>
        </w:tc>
      </w:tr>
      <w:tr w:rsidR="00A32A59" w:rsidRPr="00343313" w14:paraId="0115C459" w14:textId="77777777">
        <w:tc>
          <w:tcPr>
            <w:tcW w:w="5130" w:type="dxa"/>
          </w:tcPr>
          <w:p w14:paraId="18A960FA" w14:textId="77777777" w:rsidR="00A32A59" w:rsidRPr="00343313" w:rsidRDefault="00000000">
            <w:pPr>
              <w:rPr>
                <w:rFonts w:ascii="Open Sans" w:eastAsia="Times New Roman" w:hAnsi="Open Sans" w:cs="Open Sans"/>
              </w:rPr>
            </w:pPr>
            <w:r w:rsidRPr="00343313">
              <w:rPr>
                <w:rFonts w:ascii="Open Sans" w:eastAsia="Times New Roman" w:hAnsi="Open Sans" w:cs="Open Sans"/>
              </w:rPr>
              <w:t xml:space="preserve">     FHSS poster</w:t>
            </w:r>
          </w:p>
        </w:tc>
        <w:tc>
          <w:tcPr>
            <w:tcW w:w="900" w:type="dxa"/>
          </w:tcPr>
          <w:p w14:paraId="34FA0FEB" w14:textId="77777777" w:rsidR="00A32A59" w:rsidRPr="00343313" w:rsidRDefault="00A32A59">
            <w:pPr>
              <w:jc w:val="right"/>
              <w:rPr>
                <w:rFonts w:ascii="Open Sans" w:eastAsia="Times New Roman" w:hAnsi="Open Sans" w:cs="Open Sans"/>
              </w:rPr>
            </w:pPr>
          </w:p>
        </w:tc>
        <w:tc>
          <w:tcPr>
            <w:tcW w:w="990" w:type="dxa"/>
          </w:tcPr>
          <w:p w14:paraId="78416D94" w14:textId="54BDD565" w:rsidR="00A32A59" w:rsidRPr="00343313" w:rsidRDefault="00560E00">
            <w:pPr>
              <w:jc w:val="right"/>
              <w:rPr>
                <w:rFonts w:ascii="Open Sans" w:eastAsia="Times New Roman" w:hAnsi="Open Sans" w:cs="Open Sans"/>
              </w:rPr>
            </w:pPr>
            <w:r>
              <w:rPr>
                <w:rFonts w:ascii="Open Sans" w:eastAsia="Times New Roman" w:hAnsi="Open Sans" w:cs="Open Sans"/>
              </w:rPr>
              <w:t>5</w:t>
            </w:r>
          </w:p>
        </w:tc>
      </w:tr>
      <w:tr w:rsidR="00560E00" w:rsidRPr="00343313" w14:paraId="290514C9" w14:textId="77777777">
        <w:tc>
          <w:tcPr>
            <w:tcW w:w="5130" w:type="dxa"/>
          </w:tcPr>
          <w:p w14:paraId="23CDBC96" w14:textId="3C3287D9" w:rsidR="00560E00" w:rsidRPr="00343313" w:rsidRDefault="00560E00">
            <w:pPr>
              <w:rPr>
                <w:rFonts w:ascii="Open Sans" w:eastAsia="Times New Roman" w:hAnsi="Open Sans" w:cs="Open Sans"/>
              </w:rPr>
            </w:pPr>
            <w:r>
              <w:rPr>
                <w:rFonts w:ascii="Open Sans" w:eastAsia="Times New Roman" w:hAnsi="Open Sans" w:cs="Open Sans"/>
              </w:rPr>
              <w:t xml:space="preserve">     Executive Summary</w:t>
            </w:r>
          </w:p>
        </w:tc>
        <w:tc>
          <w:tcPr>
            <w:tcW w:w="900" w:type="dxa"/>
          </w:tcPr>
          <w:p w14:paraId="26C88210" w14:textId="77777777" w:rsidR="00560E00" w:rsidRPr="00343313" w:rsidRDefault="00560E00">
            <w:pPr>
              <w:jc w:val="right"/>
              <w:rPr>
                <w:rFonts w:ascii="Open Sans" w:eastAsia="Times New Roman" w:hAnsi="Open Sans" w:cs="Open Sans"/>
              </w:rPr>
            </w:pPr>
          </w:p>
        </w:tc>
        <w:tc>
          <w:tcPr>
            <w:tcW w:w="990" w:type="dxa"/>
          </w:tcPr>
          <w:p w14:paraId="753262CC" w14:textId="480B6239" w:rsidR="00560E00" w:rsidRDefault="007F332F">
            <w:pPr>
              <w:jc w:val="right"/>
              <w:rPr>
                <w:rFonts w:ascii="Open Sans" w:eastAsia="Times New Roman" w:hAnsi="Open Sans" w:cs="Open Sans"/>
              </w:rPr>
            </w:pPr>
            <w:r>
              <w:rPr>
                <w:rFonts w:ascii="Open Sans" w:eastAsia="Times New Roman" w:hAnsi="Open Sans" w:cs="Open Sans"/>
              </w:rPr>
              <w:t>7</w:t>
            </w:r>
          </w:p>
        </w:tc>
      </w:tr>
      <w:tr w:rsidR="00A32A59" w:rsidRPr="00343313" w14:paraId="7AE3E19D" w14:textId="77777777">
        <w:tc>
          <w:tcPr>
            <w:tcW w:w="5130" w:type="dxa"/>
          </w:tcPr>
          <w:p w14:paraId="3B1A4E4B" w14:textId="77777777" w:rsidR="00A32A59" w:rsidRPr="00343313" w:rsidRDefault="00000000">
            <w:pPr>
              <w:rPr>
                <w:rFonts w:ascii="Open Sans" w:eastAsia="Times New Roman" w:hAnsi="Open Sans" w:cs="Open Sans"/>
              </w:rPr>
            </w:pPr>
            <w:r w:rsidRPr="00343313">
              <w:rPr>
                <w:rFonts w:ascii="Open Sans" w:eastAsia="Times New Roman" w:hAnsi="Open Sans" w:cs="Open Sans"/>
              </w:rPr>
              <w:t xml:space="preserve">     Final paper</w:t>
            </w:r>
          </w:p>
        </w:tc>
        <w:tc>
          <w:tcPr>
            <w:tcW w:w="900" w:type="dxa"/>
          </w:tcPr>
          <w:p w14:paraId="7B3A636B" w14:textId="77777777" w:rsidR="00A32A59" w:rsidRPr="00343313" w:rsidRDefault="00A32A59">
            <w:pPr>
              <w:jc w:val="right"/>
              <w:rPr>
                <w:rFonts w:ascii="Open Sans" w:eastAsia="Times New Roman" w:hAnsi="Open Sans" w:cs="Open Sans"/>
              </w:rPr>
            </w:pPr>
          </w:p>
        </w:tc>
        <w:tc>
          <w:tcPr>
            <w:tcW w:w="990" w:type="dxa"/>
          </w:tcPr>
          <w:p w14:paraId="0A04F2D1" w14:textId="77777777" w:rsidR="00A32A59" w:rsidRPr="00343313" w:rsidRDefault="00000000">
            <w:pPr>
              <w:jc w:val="right"/>
              <w:rPr>
                <w:rFonts w:ascii="Open Sans" w:eastAsia="Times New Roman" w:hAnsi="Open Sans" w:cs="Open Sans"/>
              </w:rPr>
            </w:pPr>
            <w:r w:rsidRPr="00343313">
              <w:rPr>
                <w:rFonts w:ascii="Open Sans" w:eastAsia="Times New Roman" w:hAnsi="Open Sans" w:cs="Open Sans"/>
              </w:rPr>
              <w:t>20</w:t>
            </w:r>
          </w:p>
        </w:tc>
      </w:tr>
      <w:tr w:rsidR="00560E00" w:rsidRPr="00343313" w14:paraId="09A564F3" w14:textId="77777777">
        <w:tc>
          <w:tcPr>
            <w:tcW w:w="5130" w:type="dxa"/>
          </w:tcPr>
          <w:p w14:paraId="4FAED4F4" w14:textId="2A6F2E41" w:rsidR="00560E00" w:rsidRPr="00343313" w:rsidRDefault="00560E00">
            <w:pPr>
              <w:rPr>
                <w:rFonts w:ascii="Open Sans" w:eastAsia="Times New Roman" w:hAnsi="Open Sans" w:cs="Open Sans"/>
              </w:rPr>
            </w:pPr>
            <w:r>
              <w:rPr>
                <w:rFonts w:ascii="Open Sans" w:eastAsia="Times New Roman" w:hAnsi="Open Sans" w:cs="Open Sans"/>
              </w:rPr>
              <w:t xml:space="preserve">     Paper effort</w:t>
            </w:r>
          </w:p>
        </w:tc>
        <w:tc>
          <w:tcPr>
            <w:tcW w:w="900" w:type="dxa"/>
          </w:tcPr>
          <w:p w14:paraId="012C674A" w14:textId="77777777" w:rsidR="00560E00" w:rsidRPr="00343313" w:rsidRDefault="00560E00">
            <w:pPr>
              <w:jc w:val="right"/>
              <w:rPr>
                <w:rFonts w:ascii="Open Sans" w:eastAsia="Times New Roman" w:hAnsi="Open Sans" w:cs="Open Sans"/>
              </w:rPr>
            </w:pPr>
          </w:p>
        </w:tc>
        <w:tc>
          <w:tcPr>
            <w:tcW w:w="990" w:type="dxa"/>
          </w:tcPr>
          <w:p w14:paraId="1F8342C6" w14:textId="064E4DAE" w:rsidR="00560E00" w:rsidRPr="00343313" w:rsidRDefault="00560E00">
            <w:pPr>
              <w:jc w:val="right"/>
              <w:rPr>
                <w:rFonts w:ascii="Open Sans" w:eastAsia="Times New Roman" w:hAnsi="Open Sans" w:cs="Open Sans"/>
              </w:rPr>
            </w:pPr>
            <w:r>
              <w:rPr>
                <w:rFonts w:ascii="Open Sans" w:eastAsia="Times New Roman" w:hAnsi="Open Sans" w:cs="Open Sans"/>
              </w:rPr>
              <w:t>3</w:t>
            </w:r>
          </w:p>
        </w:tc>
      </w:tr>
      <w:tr w:rsidR="00A32A59" w:rsidRPr="00343313" w14:paraId="0B0F3AD4" w14:textId="77777777">
        <w:tc>
          <w:tcPr>
            <w:tcW w:w="5130" w:type="dxa"/>
          </w:tcPr>
          <w:p w14:paraId="13532BE4" w14:textId="77777777" w:rsidR="00A32A59" w:rsidRPr="00343313" w:rsidRDefault="00000000">
            <w:pPr>
              <w:rPr>
                <w:rFonts w:ascii="Open Sans" w:eastAsia="Times New Roman" w:hAnsi="Open Sans" w:cs="Open Sans"/>
              </w:rPr>
            </w:pPr>
            <w:r w:rsidRPr="00343313">
              <w:rPr>
                <w:rFonts w:ascii="Open Sans" w:eastAsia="Times New Roman" w:hAnsi="Open Sans" w:cs="Open Sans"/>
              </w:rPr>
              <w:t xml:space="preserve">     Peer evaluation</w:t>
            </w:r>
          </w:p>
        </w:tc>
        <w:tc>
          <w:tcPr>
            <w:tcW w:w="900" w:type="dxa"/>
          </w:tcPr>
          <w:p w14:paraId="78C77402" w14:textId="77777777" w:rsidR="00A32A59" w:rsidRPr="00343313" w:rsidRDefault="00A32A59">
            <w:pPr>
              <w:jc w:val="right"/>
              <w:rPr>
                <w:rFonts w:ascii="Open Sans" w:eastAsia="Times New Roman" w:hAnsi="Open Sans" w:cs="Open Sans"/>
              </w:rPr>
            </w:pPr>
          </w:p>
        </w:tc>
        <w:tc>
          <w:tcPr>
            <w:tcW w:w="990" w:type="dxa"/>
          </w:tcPr>
          <w:p w14:paraId="16BA7B0C" w14:textId="77777777" w:rsidR="00A32A59" w:rsidRPr="00343313" w:rsidRDefault="00000000">
            <w:pPr>
              <w:jc w:val="right"/>
              <w:rPr>
                <w:rFonts w:ascii="Open Sans" w:eastAsia="Times New Roman" w:hAnsi="Open Sans" w:cs="Open Sans"/>
              </w:rPr>
            </w:pPr>
            <w:r w:rsidRPr="00343313">
              <w:rPr>
                <w:rFonts w:ascii="Open Sans" w:eastAsia="Times New Roman" w:hAnsi="Open Sans" w:cs="Open Sans"/>
              </w:rPr>
              <w:t>1</w:t>
            </w:r>
          </w:p>
        </w:tc>
      </w:tr>
    </w:tbl>
    <w:p w14:paraId="625084B8" w14:textId="77777777" w:rsidR="00A32A59" w:rsidRPr="00343313" w:rsidRDefault="00A32A59">
      <w:pPr>
        <w:rPr>
          <w:rFonts w:ascii="Open Sans" w:eastAsia="Times New Roman" w:hAnsi="Open Sans" w:cs="Open Sans"/>
          <w:sz w:val="24"/>
          <w:szCs w:val="24"/>
        </w:rPr>
      </w:pPr>
    </w:p>
    <w:p w14:paraId="600817C6" w14:textId="77777777" w:rsidR="00A32A59" w:rsidRPr="00343313" w:rsidRDefault="00000000">
      <w:pPr>
        <w:rPr>
          <w:rFonts w:ascii="Open Sans" w:eastAsia="Times New Roman" w:hAnsi="Open Sans" w:cs="Open Sans"/>
          <w:b/>
          <w:sz w:val="28"/>
          <w:szCs w:val="28"/>
        </w:rPr>
      </w:pPr>
      <w:r w:rsidRPr="00343313">
        <w:rPr>
          <w:rFonts w:ascii="Open Sans" w:eastAsia="Times New Roman" w:hAnsi="Open Sans" w:cs="Open Sans"/>
          <w:b/>
          <w:sz w:val="28"/>
          <w:szCs w:val="28"/>
        </w:rPr>
        <w:t>Access to Stata or R</w:t>
      </w:r>
    </w:p>
    <w:p w14:paraId="3184EC62" w14:textId="77777777" w:rsidR="00A32A59" w:rsidRPr="00343313" w:rsidRDefault="00000000">
      <w:pPr>
        <w:rPr>
          <w:rFonts w:ascii="Open Sans" w:eastAsia="Times New Roman" w:hAnsi="Open Sans" w:cs="Open Sans"/>
        </w:rPr>
      </w:pPr>
      <w:r w:rsidRPr="00343313">
        <w:rPr>
          <w:rFonts w:ascii="Open Sans" w:eastAsia="Times New Roman" w:hAnsi="Open Sans" w:cs="Open Sans"/>
        </w:rPr>
        <w:t>For this class, you will need access to a statistical program, likely Stata or R. R/R Studio is free and available online for you to put on your personal computer if you’d like. Stata may be more difficult to access. All of you should have taken 328 or be concurrently enrolled, so you should be familiar with on-campus resources to access Stata:</w:t>
      </w:r>
    </w:p>
    <w:p w14:paraId="536D4331" w14:textId="77777777" w:rsidR="00A32A59" w:rsidRPr="00343313" w:rsidRDefault="00000000">
      <w:pPr>
        <w:numPr>
          <w:ilvl w:val="0"/>
          <w:numId w:val="5"/>
        </w:numPr>
        <w:pBdr>
          <w:top w:val="nil"/>
          <w:left w:val="nil"/>
          <w:bottom w:val="nil"/>
          <w:right w:val="nil"/>
          <w:between w:val="nil"/>
        </w:pBdr>
        <w:rPr>
          <w:rFonts w:ascii="Open Sans" w:eastAsia="Times New Roman" w:hAnsi="Open Sans" w:cs="Open Sans"/>
          <w:color w:val="000000"/>
        </w:rPr>
      </w:pPr>
      <w:r w:rsidRPr="00343313">
        <w:rPr>
          <w:rFonts w:ascii="Open Sans" w:eastAsia="Times New Roman" w:hAnsi="Open Sans" w:cs="Open Sans"/>
          <w:color w:val="000000"/>
        </w:rPr>
        <w:t>On-campus labs, such as the one in the basement of the KMBL.</w:t>
      </w:r>
    </w:p>
    <w:p w14:paraId="21B7959B" w14:textId="77777777" w:rsidR="00A32A59" w:rsidRPr="00343313" w:rsidRDefault="00000000">
      <w:pPr>
        <w:numPr>
          <w:ilvl w:val="0"/>
          <w:numId w:val="5"/>
        </w:numPr>
        <w:pBdr>
          <w:top w:val="nil"/>
          <w:left w:val="nil"/>
          <w:bottom w:val="nil"/>
          <w:right w:val="nil"/>
          <w:between w:val="nil"/>
        </w:pBdr>
        <w:rPr>
          <w:rFonts w:ascii="Open Sans" w:eastAsia="Times New Roman" w:hAnsi="Open Sans" w:cs="Open Sans"/>
          <w:color w:val="000000"/>
        </w:rPr>
      </w:pPr>
      <w:r w:rsidRPr="00343313">
        <w:rPr>
          <w:rFonts w:ascii="Open Sans" w:eastAsia="Times New Roman" w:hAnsi="Open Sans" w:cs="Open Sans"/>
          <w:color w:val="000000"/>
        </w:rPr>
        <w:t>For free through BYU Cloud Apps (</w:t>
      </w:r>
      <w:hyperlink r:id="rId9">
        <w:r w:rsidRPr="00343313">
          <w:rPr>
            <w:rFonts w:ascii="Open Sans" w:eastAsia="Times New Roman" w:hAnsi="Open Sans" w:cs="Open Sans"/>
            <w:color w:val="0563C1"/>
            <w:u w:val="single"/>
          </w:rPr>
          <w:t>https://cloudapps.byu.edu/</w:t>
        </w:r>
      </w:hyperlink>
      <w:r w:rsidRPr="00343313">
        <w:rPr>
          <w:rFonts w:ascii="Open Sans" w:eastAsia="Times New Roman" w:hAnsi="Open Sans" w:cs="Open Sans"/>
          <w:color w:val="000000"/>
        </w:rPr>
        <w:t xml:space="preserve">). In my experience, it can be a bit buggy so I would not readily recommend this as your main option. Here is a link on how to access Stata via BYU Cloud Apps: </w:t>
      </w:r>
      <w:hyperlink r:id="rId10">
        <w:r w:rsidRPr="00343313">
          <w:rPr>
            <w:rFonts w:ascii="Open Sans" w:eastAsia="Times New Roman" w:hAnsi="Open Sans" w:cs="Open Sans"/>
            <w:color w:val="0563C1"/>
            <w:u w:val="single"/>
          </w:rPr>
          <w:t>https://www.youtube.com/watch?v=nEJpA-r8AiU</w:t>
        </w:r>
      </w:hyperlink>
      <w:r w:rsidRPr="00343313">
        <w:rPr>
          <w:rFonts w:ascii="Open Sans" w:eastAsia="Times New Roman" w:hAnsi="Open Sans" w:cs="Open Sans"/>
          <w:color w:val="000000"/>
        </w:rPr>
        <w:t xml:space="preserve"> If you do choose to go this route, I would save regularly.</w:t>
      </w:r>
    </w:p>
    <w:p w14:paraId="1AF316E1" w14:textId="77777777" w:rsidR="00A32A59" w:rsidRPr="00343313" w:rsidRDefault="00A32A59">
      <w:pPr>
        <w:rPr>
          <w:rFonts w:ascii="Open Sans" w:eastAsia="Times New Roman" w:hAnsi="Open Sans" w:cs="Open Sans"/>
        </w:rPr>
      </w:pPr>
    </w:p>
    <w:p w14:paraId="7AC178B9" w14:textId="77777777" w:rsidR="00A32A59" w:rsidRPr="00343313" w:rsidRDefault="00000000">
      <w:pPr>
        <w:rPr>
          <w:rFonts w:ascii="Open Sans" w:eastAsia="Times New Roman" w:hAnsi="Open Sans" w:cs="Open Sans"/>
        </w:rPr>
      </w:pPr>
      <w:r w:rsidRPr="00343313">
        <w:rPr>
          <w:rFonts w:ascii="Open Sans" w:eastAsia="Times New Roman" w:hAnsi="Open Sans" w:cs="Open Sans"/>
        </w:rPr>
        <w:t xml:space="preserve">As someone who has personally finished many assignments the night before when the on-campus labs were closed, I’ll offer you the idea to buy a six-month license to Stata. For about the price of a text book, you can have 24/7 access on your computer for the duration of this course. You can learn more here: </w:t>
      </w:r>
      <w:hyperlink r:id="rId11">
        <w:r w:rsidRPr="00343313">
          <w:rPr>
            <w:rFonts w:ascii="Open Sans" w:eastAsia="Times New Roman" w:hAnsi="Open Sans" w:cs="Open Sans"/>
            <w:color w:val="0563C1"/>
            <w:u w:val="single"/>
          </w:rPr>
          <w:t>https://www.stata.com/order/new/edu/profplus/student-pricing/</w:t>
        </w:r>
      </w:hyperlink>
      <w:r w:rsidRPr="00343313">
        <w:rPr>
          <w:rFonts w:ascii="Open Sans" w:eastAsia="Times New Roman" w:hAnsi="Open Sans" w:cs="Open Sans"/>
        </w:rPr>
        <w:t xml:space="preserve"> If you’re interested in going this route, feel free to chat with me about the best type of license to get. </w:t>
      </w:r>
    </w:p>
    <w:p w14:paraId="1DCF8CAF" w14:textId="77777777" w:rsidR="00A32A59" w:rsidRPr="00343313" w:rsidRDefault="00A32A59">
      <w:pPr>
        <w:rPr>
          <w:rFonts w:ascii="Open Sans" w:eastAsia="Times New Roman" w:hAnsi="Open Sans" w:cs="Open Sans"/>
          <w:sz w:val="24"/>
          <w:szCs w:val="24"/>
        </w:rPr>
      </w:pPr>
    </w:p>
    <w:p w14:paraId="3E54D93C" w14:textId="77777777" w:rsidR="00A32A59" w:rsidRPr="00343313" w:rsidRDefault="00000000">
      <w:pPr>
        <w:jc w:val="center"/>
        <w:rPr>
          <w:rFonts w:ascii="Open Sans" w:eastAsia="Times New Roman" w:hAnsi="Open Sans" w:cs="Open Sans"/>
          <w:b/>
          <w:sz w:val="32"/>
          <w:szCs w:val="32"/>
        </w:rPr>
      </w:pPr>
      <w:bookmarkStart w:id="2" w:name="_heading=h.1fob9te" w:colFirst="0" w:colLast="0"/>
      <w:bookmarkEnd w:id="2"/>
      <w:r w:rsidRPr="00343313">
        <w:rPr>
          <w:rFonts w:ascii="Open Sans" w:eastAsia="Times New Roman" w:hAnsi="Open Sans" w:cs="Open Sans"/>
          <w:b/>
          <w:sz w:val="32"/>
          <w:szCs w:val="32"/>
        </w:rPr>
        <w:t>Course Policies</w:t>
      </w:r>
    </w:p>
    <w:p w14:paraId="581EAD75" w14:textId="77777777" w:rsidR="00A32A59" w:rsidRPr="00343313" w:rsidRDefault="00000000">
      <w:pPr>
        <w:rPr>
          <w:rFonts w:ascii="Open Sans" w:eastAsia="Times New Roman" w:hAnsi="Open Sans" w:cs="Open Sans"/>
          <w:b/>
          <w:sz w:val="28"/>
          <w:szCs w:val="28"/>
        </w:rPr>
      </w:pPr>
      <w:r w:rsidRPr="00343313">
        <w:rPr>
          <w:rFonts w:ascii="Open Sans" w:eastAsia="Times New Roman" w:hAnsi="Open Sans" w:cs="Open Sans"/>
          <w:b/>
          <w:sz w:val="28"/>
          <w:szCs w:val="28"/>
        </w:rPr>
        <w:t>Late Work</w:t>
      </w:r>
    </w:p>
    <w:p w14:paraId="790C4D97" w14:textId="6BB07044" w:rsidR="005608EF" w:rsidRPr="00343ADE" w:rsidRDefault="005608EF">
      <w:pPr>
        <w:rPr>
          <w:rFonts w:ascii="Open Sans" w:eastAsia="Times New Roman" w:hAnsi="Open Sans" w:cs="Open Sans"/>
        </w:rPr>
      </w:pPr>
      <w:r>
        <w:rPr>
          <w:rFonts w:ascii="Open Sans" w:eastAsia="Times New Roman" w:hAnsi="Open Sans" w:cs="Open Sans"/>
        </w:rPr>
        <w:t xml:space="preserve">I do not have a formal late work policy. I get that life happens, and do not think that punishing you for turning in something at 12:30a v 11:59p makes a lot of sense. However, I will ask you to respect those guidelines and get it in reasonably on time. I generally have assignments due on Fridays, but will not look at them until Monday morning, so you realistically have the weekend if you need it. The one exception to this is when we do a peer review of each other’s work. In order for all groups to have a fair time to write their peer reviews, I need you to turn in that assignment on time. </w:t>
      </w:r>
    </w:p>
    <w:p w14:paraId="6501FCA6" w14:textId="77777777" w:rsidR="00A32A59" w:rsidRPr="00343313" w:rsidRDefault="00A32A59">
      <w:pPr>
        <w:rPr>
          <w:rFonts w:ascii="Open Sans" w:eastAsia="Times New Roman" w:hAnsi="Open Sans" w:cs="Open Sans"/>
          <w:b/>
          <w:sz w:val="28"/>
          <w:szCs w:val="28"/>
        </w:rPr>
      </w:pPr>
    </w:p>
    <w:p w14:paraId="18466504" w14:textId="77777777" w:rsidR="00A32A59" w:rsidRPr="00343313" w:rsidRDefault="00000000">
      <w:pPr>
        <w:rPr>
          <w:rFonts w:ascii="Open Sans" w:eastAsia="Times New Roman" w:hAnsi="Open Sans" w:cs="Open Sans"/>
          <w:b/>
          <w:sz w:val="28"/>
          <w:szCs w:val="28"/>
        </w:rPr>
      </w:pPr>
      <w:r w:rsidRPr="00343313">
        <w:rPr>
          <w:rFonts w:ascii="Open Sans" w:eastAsia="Times New Roman" w:hAnsi="Open Sans" w:cs="Open Sans"/>
          <w:b/>
          <w:sz w:val="28"/>
          <w:szCs w:val="28"/>
        </w:rPr>
        <w:t>Laptop policy</w:t>
      </w:r>
    </w:p>
    <w:p w14:paraId="5F9E15D4" w14:textId="77777777" w:rsidR="00A32A59" w:rsidRPr="00343ADE" w:rsidRDefault="00000000">
      <w:pPr>
        <w:rPr>
          <w:rFonts w:ascii="Open Sans" w:eastAsia="Times New Roman" w:hAnsi="Open Sans" w:cs="Open Sans"/>
        </w:rPr>
      </w:pPr>
      <w:r w:rsidRPr="00343ADE">
        <w:rPr>
          <w:rFonts w:ascii="Open Sans" w:eastAsia="Times New Roman" w:hAnsi="Open Sans" w:cs="Open Sans"/>
        </w:rPr>
        <w:t xml:space="preserve">Personally, I think you will have a better experience in this class if you print out the papers, highlight/comment them physically, and then bring those annotated copies to class. A good portion of your grade is based on class participation and not having a computer in front of you can help with minimizing distractions; more than that, you’ll simply get more out of this class if you are engaged in the discussion since this class is not about memorizing facts but about learning how to read and write like an academic political scientist. However, I know that everyone learns differently and has different accessibility needs, so I will not be banning laptops. I trust you to make the choice that is best for your learning. Please remember that getting distracted may limit your participation, and therefore may affect your participation grade. </w:t>
      </w:r>
    </w:p>
    <w:p w14:paraId="11A995DE" w14:textId="5053B6AE" w:rsidR="00A32A59" w:rsidRPr="00343313" w:rsidRDefault="00A32A59">
      <w:pPr>
        <w:rPr>
          <w:rFonts w:ascii="Open Sans" w:eastAsia="Times New Roman" w:hAnsi="Open Sans" w:cs="Open Sans"/>
          <w:b/>
          <w:sz w:val="28"/>
          <w:szCs w:val="28"/>
        </w:rPr>
      </w:pPr>
    </w:p>
    <w:p w14:paraId="31E711EF" w14:textId="77777777" w:rsidR="00A32A59" w:rsidRPr="00343313" w:rsidRDefault="00000000">
      <w:pPr>
        <w:rPr>
          <w:rFonts w:ascii="Open Sans" w:eastAsia="Times New Roman" w:hAnsi="Open Sans" w:cs="Open Sans"/>
          <w:b/>
          <w:sz w:val="28"/>
          <w:szCs w:val="28"/>
        </w:rPr>
      </w:pPr>
      <w:r w:rsidRPr="00343313">
        <w:rPr>
          <w:rFonts w:ascii="Open Sans" w:eastAsia="Times New Roman" w:hAnsi="Open Sans" w:cs="Open Sans"/>
          <w:b/>
          <w:sz w:val="28"/>
          <w:szCs w:val="28"/>
        </w:rPr>
        <w:t>What are office hours?</w:t>
      </w:r>
    </w:p>
    <w:p w14:paraId="08A7BEB7" w14:textId="3DBA7C07" w:rsidR="00A32A59" w:rsidRPr="00981A89" w:rsidRDefault="00000000">
      <w:pPr>
        <w:rPr>
          <w:rFonts w:ascii="Open Sans" w:eastAsia="Times New Roman" w:hAnsi="Open Sans" w:cs="Open Sans"/>
        </w:rPr>
      </w:pPr>
      <w:r w:rsidRPr="00981A89">
        <w:rPr>
          <w:rFonts w:ascii="Open Sans" w:eastAsia="Times New Roman" w:hAnsi="Open Sans" w:cs="Open Sans"/>
        </w:rPr>
        <w:t>Generally, office hours are a chance for you to talk about class material you didn’t understand, discuss your work in the class, or ask about other topics related to the course. However, I’m happy to discuss other things such as research, possible career paths, or thinking about going to grad school. While you yourself may be familiar with office hours, I share this information here for those who, like myself when I was in undergrad, had no idea what office hours meant, even as a junior taking a capstone course.</w:t>
      </w:r>
      <w:r w:rsidR="00343313" w:rsidRPr="00981A89">
        <w:rPr>
          <w:rFonts w:ascii="Open Sans" w:eastAsia="Times New Roman" w:hAnsi="Open Sans" w:cs="Open Sans"/>
        </w:rPr>
        <w:t xml:space="preserve"> Book at time to meet with me here: alejandraaldridge.youcanbook.me</w:t>
      </w:r>
    </w:p>
    <w:p w14:paraId="264C317F" w14:textId="77777777" w:rsidR="00A32A59" w:rsidRPr="00343313" w:rsidRDefault="00A32A59">
      <w:pPr>
        <w:rPr>
          <w:rFonts w:ascii="Open Sans" w:eastAsia="Times New Roman" w:hAnsi="Open Sans" w:cs="Open Sans"/>
          <w:sz w:val="24"/>
          <w:szCs w:val="24"/>
        </w:rPr>
      </w:pPr>
    </w:p>
    <w:p w14:paraId="1A23DD5C" w14:textId="77777777" w:rsidR="00996C2A" w:rsidRDefault="00996C2A">
      <w:pPr>
        <w:rPr>
          <w:rFonts w:ascii="Open Sans" w:eastAsia="Times New Roman" w:hAnsi="Open Sans" w:cs="Open Sans"/>
          <w:b/>
          <w:sz w:val="28"/>
          <w:szCs w:val="28"/>
        </w:rPr>
      </w:pPr>
      <w:r>
        <w:rPr>
          <w:rFonts w:ascii="Open Sans" w:eastAsia="Times New Roman" w:hAnsi="Open Sans" w:cs="Open Sans"/>
          <w:b/>
          <w:sz w:val="28"/>
          <w:szCs w:val="28"/>
        </w:rPr>
        <w:br w:type="page"/>
      </w:r>
    </w:p>
    <w:p w14:paraId="5413A5C2" w14:textId="440F4DAE" w:rsidR="00A32A59" w:rsidRPr="00343313" w:rsidRDefault="00000000">
      <w:pPr>
        <w:rPr>
          <w:rFonts w:ascii="Open Sans" w:eastAsia="Times New Roman" w:hAnsi="Open Sans" w:cs="Open Sans"/>
          <w:b/>
          <w:sz w:val="28"/>
          <w:szCs w:val="28"/>
        </w:rPr>
      </w:pPr>
      <w:r w:rsidRPr="00343313">
        <w:rPr>
          <w:rFonts w:ascii="Open Sans" w:eastAsia="Times New Roman" w:hAnsi="Open Sans" w:cs="Open Sans"/>
          <w:b/>
          <w:sz w:val="28"/>
          <w:szCs w:val="28"/>
        </w:rPr>
        <w:lastRenderedPageBreak/>
        <w:t>Citations</w:t>
      </w:r>
    </w:p>
    <w:p w14:paraId="10CAEE67" w14:textId="77777777" w:rsidR="00A32A59" w:rsidRPr="00981A89" w:rsidRDefault="00000000">
      <w:pPr>
        <w:rPr>
          <w:rFonts w:ascii="Open Sans" w:eastAsia="Times New Roman" w:hAnsi="Open Sans" w:cs="Open Sans"/>
        </w:rPr>
      </w:pPr>
      <w:r w:rsidRPr="00981A89">
        <w:rPr>
          <w:rFonts w:ascii="Open Sans" w:eastAsia="Times New Roman" w:hAnsi="Open Sans" w:cs="Open Sans"/>
        </w:rPr>
        <w:t xml:space="preserve">I do not care what citation system you use for written assignments. I recommend Chicago, APA, or MLA generally. What I do care about is that you a) cite things and not plagiarize, and b) consistently use the same citation system. Your citations need to be present and consistent. If you’re having a hard time navigating citations, your 200 notes or the FHSS Writing Lab in the JFSB are great resources. </w:t>
      </w:r>
    </w:p>
    <w:p w14:paraId="5428A09C" w14:textId="77777777" w:rsidR="00A32A59" w:rsidRPr="00343313" w:rsidRDefault="00A32A59">
      <w:pPr>
        <w:rPr>
          <w:rFonts w:ascii="Open Sans" w:hAnsi="Open Sans" w:cs="Open Sans"/>
          <w:color w:val="000000"/>
        </w:rPr>
      </w:pPr>
    </w:p>
    <w:p w14:paraId="35A66D8B" w14:textId="77777777" w:rsidR="00A32A59" w:rsidRPr="00343313" w:rsidRDefault="00000000">
      <w:pPr>
        <w:rPr>
          <w:rFonts w:ascii="Open Sans" w:eastAsia="Times New Roman" w:hAnsi="Open Sans" w:cs="Open Sans"/>
          <w:b/>
          <w:color w:val="000000"/>
          <w:sz w:val="28"/>
          <w:szCs w:val="28"/>
        </w:rPr>
      </w:pPr>
      <w:r w:rsidRPr="00343313">
        <w:rPr>
          <w:rFonts w:ascii="Open Sans" w:eastAsia="Times New Roman" w:hAnsi="Open Sans" w:cs="Open Sans"/>
          <w:b/>
          <w:color w:val="000000"/>
          <w:sz w:val="28"/>
          <w:szCs w:val="28"/>
        </w:rPr>
        <w:t>Diversity and Inclusion in the Classroom</w:t>
      </w:r>
    </w:p>
    <w:p w14:paraId="4CC5446A" w14:textId="77777777" w:rsidR="00A32A59" w:rsidRPr="00981A89" w:rsidRDefault="00000000">
      <w:pPr>
        <w:rPr>
          <w:rFonts w:ascii="Open Sans" w:eastAsia="Times New Roman" w:hAnsi="Open Sans" w:cs="Open Sans"/>
          <w:color w:val="000000"/>
        </w:rPr>
      </w:pPr>
      <w:r w:rsidRPr="00981A89">
        <w:rPr>
          <w:rFonts w:ascii="Open Sans" w:eastAsia="Times New Roman" w:hAnsi="Open Sans" w:cs="Open Sans"/>
          <w:color w:val="000000"/>
        </w:rPr>
        <w:t>The way we interact with others shows how we feel about them. Our interactions in this classroom should be welcoming such that everyone feels comfortable sharing their opinion, regardless of political party, race, ethnicity, gender, or sexual orientation. Our language should be polite, considerate, and courteous—even when we strongly disagree.</w:t>
      </w:r>
    </w:p>
    <w:p w14:paraId="46DE64F5" w14:textId="77777777" w:rsidR="00A32A59" w:rsidRPr="00981A89" w:rsidRDefault="00A32A59">
      <w:pPr>
        <w:rPr>
          <w:rFonts w:ascii="Open Sans" w:eastAsia="Times New Roman" w:hAnsi="Open Sans" w:cs="Open Sans"/>
          <w:sz w:val="20"/>
          <w:szCs w:val="20"/>
        </w:rPr>
      </w:pPr>
    </w:p>
    <w:p w14:paraId="5CD3EBA9" w14:textId="77777777" w:rsidR="00A32A59" w:rsidRPr="00981A89" w:rsidRDefault="00000000">
      <w:pPr>
        <w:rPr>
          <w:rFonts w:ascii="Open Sans" w:eastAsia="Times New Roman" w:hAnsi="Open Sans" w:cs="Open Sans"/>
        </w:rPr>
      </w:pPr>
      <w:r w:rsidRPr="00981A89">
        <w:rPr>
          <w:rFonts w:ascii="Open Sans" w:eastAsia="Times New Roman" w:hAnsi="Open Sans" w:cs="Open Sans"/>
        </w:rPr>
        <w:t>"Occasionally, we ... hear reports that our female faculty feel disrespected, especially by students, for choosing to work at BYU, even though each one has been approved by the BYU Board of Trustees. Brothers and sisters, these things ought not to be. Not here. Not at a university that shares a constitution with the School of the Prophets." Vice President John S. Tanner, Annual University Conference, August 24, 2010</w:t>
      </w:r>
    </w:p>
    <w:p w14:paraId="4904985F" w14:textId="77777777" w:rsidR="00A32A59" w:rsidRPr="00981A89" w:rsidRDefault="00A32A59">
      <w:pPr>
        <w:rPr>
          <w:rFonts w:ascii="Open Sans" w:eastAsia="Times New Roman" w:hAnsi="Open Sans" w:cs="Open Sans"/>
        </w:rPr>
      </w:pPr>
    </w:p>
    <w:p w14:paraId="50565684" w14:textId="77777777" w:rsidR="00A32A59" w:rsidRPr="00981A89" w:rsidRDefault="00000000">
      <w:pPr>
        <w:rPr>
          <w:rFonts w:ascii="Open Sans" w:eastAsia="Times New Roman" w:hAnsi="Open Sans" w:cs="Open Sans"/>
        </w:rPr>
      </w:pPr>
      <w:r w:rsidRPr="00981A89">
        <w:rPr>
          <w:rFonts w:ascii="Open Sans" w:eastAsia="Times New Roman" w:hAnsi="Open Sans" w:cs="Open Sans"/>
        </w:rPr>
        <w:t>"I worry particularly about demeaning comments made about the career or major choices of women or men either directly or about members of the BYU community generally. We must remember that personal agency is a fundamental principle and that none of us has the right or option to criticize the lawful choices of another." President Cecil O. Samuelson, Annual University Conference, August 24, 2010</w:t>
      </w:r>
    </w:p>
    <w:p w14:paraId="1B41F646" w14:textId="77777777" w:rsidR="00A32A59" w:rsidRPr="00981A89" w:rsidRDefault="00A32A59">
      <w:pPr>
        <w:rPr>
          <w:rFonts w:ascii="Open Sans" w:eastAsia="Times New Roman" w:hAnsi="Open Sans" w:cs="Open Sans"/>
          <w:color w:val="000000"/>
          <w:sz w:val="20"/>
          <w:szCs w:val="20"/>
        </w:rPr>
      </w:pPr>
    </w:p>
    <w:p w14:paraId="4C91999F" w14:textId="77777777" w:rsidR="00A32A59" w:rsidRPr="00981A89" w:rsidRDefault="00000000">
      <w:pPr>
        <w:rPr>
          <w:rFonts w:ascii="Open Sans" w:eastAsia="Times New Roman" w:hAnsi="Open Sans" w:cs="Open Sans"/>
          <w:color w:val="000000"/>
        </w:rPr>
      </w:pPr>
      <w:r w:rsidRPr="00981A89">
        <w:rPr>
          <w:rFonts w:ascii="Open Sans" w:eastAsia="Times New Roman" w:hAnsi="Open Sans" w:cs="Open Sans"/>
          <w:color w:val="000000"/>
        </w:rPr>
        <w:t>"Because we feel the depth of God's love for His children, we care deeply about every child of God, regardless of age, personal circumstances, gender, sexual orientation, or other unique challenges" (President Russell M. Nelson, "The Love and Laws of God," September 2019).</w:t>
      </w:r>
    </w:p>
    <w:p w14:paraId="08BF3977" w14:textId="77777777" w:rsidR="00A32A59" w:rsidRPr="00343313" w:rsidRDefault="00A32A59">
      <w:pPr>
        <w:rPr>
          <w:rFonts w:ascii="Open Sans" w:eastAsia="Times New Roman" w:hAnsi="Open Sans" w:cs="Open Sans"/>
          <w:color w:val="000000"/>
          <w:sz w:val="28"/>
          <w:szCs w:val="28"/>
        </w:rPr>
      </w:pPr>
    </w:p>
    <w:p w14:paraId="2B0C2F66" w14:textId="77777777" w:rsidR="00A32A59" w:rsidRPr="00343313" w:rsidRDefault="00000000">
      <w:pPr>
        <w:rPr>
          <w:rFonts w:ascii="Open Sans" w:eastAsia="Times New Roman" w:hAnsi="Open Sans" w:cs="Open Sans"/>
          <w:b/>
          <w:color w:val="000000"/>
          <w:sz w:val="28"/>
          <w:szCs w:val="28"/>
        </w:rPr>
      </w:pPr>
      <w:r w:rsidRPr="00343313">
        <w:rPr>
          <w:rFonts w:ascii="Open Sans" w:eastAsia="Times New Roman" w:hAnsi="Open Sans" w:cs="Open Sans"/>
          <w:b/>
          <w:color w:val="000000"/>
          <w:sz w:val="28"/>
          <w:szCs w:val="28"/>
        </w:rPr>
        <w:t>Honor Code</w:t>
      </w:r>
    </w:p>
    <w:p w14:paraId="0D831321" w14:textId="77777777" w:rsidR="00A32A59" w:rsidRPr="00981A89" w:rsidRDefault="00000000">
      <w:pPr>
        <w:rPr>
          <w:rFonts w:ascii="Open Sans" w:eastAsia="Times New Roman" w:hAnsi="Open Sans" w:cs="Open Sans"/>
          <w:color w:val="000000"/>
        </w:rPr>
      </w:pPr>
      <w:r w:rsidRPr="00981A89">
        <w:rPr>
          <w:rFonts w:ascii="Open Sans" w:eastAsia="Times New Roman" w:hAnsi="Open Sans" w:cs="Open Sans"/>
          <w:color w:val="000000"/>
        </w:rPr>
        <w:t>In keeping with the principles of the BYU Honor Code, students are expected to be honest in all of their academic work. Academic honesty means, most fundamentally, that any work you present as your own must in fact be your own work and not that of another. Violations of this principle may result in a failing grade in the course and additional disciplinary action by the university. Students are also expected to adhere to the Dress and Grooming Standards. Adherence demonstrates respect for yourself and others and ensures an effective learning and working environment. It is the university's expectation, and every instructor's expectation in class, that each student will abide by all Honor Code standards. Please call the Honor Code Office at 422-2847 if you have questions about those standards.</w:t>
      </w:r>
    </w:p>
    <w:p w14:paraId="78819FDE" w14:textId="77777777" w:rsidR="00A32A59" w:rsidRPr="00343313" w:rsidRDefault="00A32A59">
      <w:pPr>
        <w:rPr>
          <w:rFonts w:ascii="Open Sans" w:eastAsia="Times New Roman" w:hAnsi="Open Sans" w:cs="Open Sans"/>
          <w:color w:val="000000"/>
          <w:sz w:val="24"/>
          <w:szCs w:val="24"/>
        </w:rPr>
      </w:pPr>
    </w:p>
    <w:p w14:paraId="1FDF0169" w14:textId="77777777" w:rsidR="00A32A59" w:rsidRPr="00343313" w:rsidRDefault="00000000">
      <w:pPr>
        <w:rPr>
          <w:rFonts w:ascii="Open Sans" w:eastAsia="Times New Roman" w:hAnsi="Open Sans" w:cs="Open Sans"/>
          <w:b/>
          <w:color w:val="000000"/>
          <w:sz w:val="28"/>
          <w:szCs w:val="28"/>
        </w:rPr>
      </w:pPr>
      <w:r w:rsidRPr="00343313">
        <w:rPr>
          <w:rFonts w:ascii="Open Sans" w:eastAsia="Times New Roman" w:hAnsi="Open Sans" w:cs="Open Sans"/>
          <w:b/>
          <w:color w:val="000000"/>
          <w:sz w:val="28"/>
          <w:szCs w:val="28"/>
        </w:rPr>
        <w:lastRenderedPageBreak/>
        <w:t>Preventing &amp; Responding to Sexual Misconduct</w:t>
      </w:r>
    </w:p>
    <w:p w14:paraId="4945D310" w14:textId="77777777" w:rsidR="00A32A59" w:rsidRPr="00981A89" w:rsidRDefault="00000000">
      <w:pPr>
        <w:rPr>
          <w:rFonts w:ascii="Open Sans" w:eastAsia="Times New Roman" w:hAnsi="Open Sans" w:cs="Open Sans"/>
          <w:color w:val="000000"/>
        </w:rPr>
      </w:pPr>
      <w:r w:rsidRPr="00981A89">
        <w:rPr>
          <w:rFonts w:ascii="Open Sans" w:eastAsia="Times New Roman" w:hAnsi="Open Sans" w:cs="Open Sans"/>
          <w:color w:val="000000"/>
        </w:rPr>
        <w:t>Brigham Young University prohibits all forms of sexual harassment—including sexual assault, dating violence, domestic violence, and stalking on the basis of sex—by its personnel and students and in all its education programs or activities. University policy requires all faculty members to promptly report incidents of sexual harassment that come to their attention in any way and encourages reports by students who experience or become aware of sexual harassment. Incidents should be reported to the Title IX Coordinator at t9coordinator@byu.edu or (801) 422-8692 or 1085 WSC. Reports may also be submitted online at https://titleix.byu.edu/report or 1-888-238-1062 (24-hours a day). BYU offers a number of resources and services for those affected by sexual harassment, including the university's confidential Sexual Assault Survivor Advocate. Additional information about sexual harassment, the university's Sexual Harassment Policy, reporting requirements, and resources can be found in the University Catalog, by visiting http://titleix.byu.edu, or by contacting the university's Title IX Coordinator.</w:t>
      </w:r>
    </w:p>
    <w:p w14:paraId="16BEF650" w14:textId="77777777" w:rsidR="00A32A59" w:rsidRPr="00981A89" w:rsidRDefault="00A32A59">
      <w:pPr>
        <w:rPr>
          <w:rFonts w:ascii="Open Sans" w:eastAsia="Times New Roman" w:hAnsi="Open Sans" w:cs="Open Sans"/>
          <w:color w:val="000000"/>
        </w:rPr>
      </w:pPr>
    </w:p>
    <w:p w14:paraId="36FC2B50" w14:textId="77777777" w:rsidR="00A32A59" w:rsidRPr="00981A89" w:rsidRDefault="00000000">
      <w:pPr>
        <w:rPr>
          <w:rFonts w:ascii="Open Sans" w:eastAsia="Times New Roman" w:hAnsi="Open Sans" w:cs="Open Sans"/>
        </w:rPr>
      </w:pPr>
      <w:r w:rsidRPr="00981A89">
        <w:rPr>
          <w:rFonts w:ascii="Open Sans" w:eastAsia="Times New Roman" w:hAnsi="Open Sans" w:cs="Open Sans"/>
        </w:rPr>
        <w:t>Always remember that sexual assault and abuse are not your fault; someone has violated your agency, and in doing so, they have committed a grave sin. You are a beloved child of Heavenly Parents. Please seek out the help that will allow you to begin to heal.</w:t>
      </w:r>
    </w:p>
    <w:p w14:paraId="03166426" w14:textId="77777777" w:rsidR="00A32A59" w:rsidRPr="00343313" w:rsidRDefault="00A32A59">
      <w:pPr>
        <w:rPr>
          <w:rFonts w:ascii="Open Sans" w:eastAsia="Times New Roman" w:hAnsi="Open Sans" w:cs="Open Sans"/>
          <w:color w:val="000000"/>
          <w:sz w:val="24"/>
          <w:szCs w:val="24"/>
        </w:rPr>
      </w:pPr>
    </w:p>
    <w:p w14:paraId="0D0CAF3E" w14:textId="77777777" w:rsidR="00A32A59" w:rsidRPr="00343313" w:rsidRDefault="00000000">
      <w:pPr>
        <w:rPr>
          <w:rFonts w:ascii="Open Sans" w:eastAsia="Times New Roman" w:hAnsi="Open Sans" w:cs="Open Sans"/>
          <w:b/>
          <w:color w:val="000000"/>
          <w:sz w:val="28"/>
          <w:szCs w:val="28"/>
        </w:rPr>
      </w:pPr>
      <w:r w:rsidRPr="00343313">
        <w:rPr>
          <w:rFonts w:ascii="Open Sans" w:eastAsia="Times New Roman" w:hAnsi="Open Sans" w:cs="Open Sans"/>
          <w:b/>
          <w:color w:val="000000"/>
          <w:sz w:val="28"/>
          <w:szCs w:val="28"/>
        </w:rPr>
        <w:t>Student Disability</w:t>
      </w:r>
    </w:p>
    <w:p w14:paraId="3AABA229" w14:textId="77777777" w:rsidR="00A32A59" w:rsidRPr="00981A89" w:rsidRDefault="00000000">
      <w:pPr>
        <w:rPr>
          <w:rFonts w:ascii="Open Sans" w:eastAsia="Times New Roman" w:hAnsi="Open Sans" w:cs="Open Sans"/>
        </w:rPr>
      </w:pPr>
      <w:r w:rsidRPr="00981A89">
        <w:rPr>
          <w:rFonts w:ascii="Open Sans" w:eastAsia="Times New Roman" w:hAnsi="Open Sans" w:cs="Open Sans"/>
          <w:color w:val="000000"/>
        </w:rPr>
        <w:t xml:space="preserve">Brigham Young University is committed to providing a working and learning atmosphere that reasonably accommodates qualified persons with disabilities. A disability is a physical or mental impairment that substantially limits one or more major life activities. Whether an impairment is substantially limiting depends on its nature and severity, its duration or expected duration, and its permanent or expected permanent or long-term impact. Examples include vision or hearing impairments, physical disabilities, chronic illnesses, emotional disorders (e.g., depression, anxiety), learning disorders, and attention disorders (e.g., ADHD). </w:t>
      </w:r>
      <w:r w:rsidRPr="00981A89">
        <w:rPr>
          <w:rFonts w:ascii="Open Sans" w:eastAsia="Times New Roman" w:hAnsi="Open Sans" w:cs="Open Sans"/>
        </w:rPr>
        <w:t>Disabilities can include ADHD, anxiety and depression, PTSD, and OCD. If you think you fit any of these conditions and have not sought out a formal diagnosis and/or accessibility accommodations, I highly recommend doing so. It may help your school work—and life generally—greatly. Additionally, the Accessibility Center can offer support for particularly difficult pregnancies.</w:t>
      </w:r>
    </w:p>
    <w:p w14:paraId="6578D80C" w14:textId="77777777" w:rsidR="00A32A59" w:rsidRPr="00981A89" w:rsidRDefault="00A32A59">
      <w:pPr>
        <w:rPr>
          <w:rFonts w:ascii="Open Sans" w:eastAsia="Times New Roman" w:hAnsi="Open Sans" w:cs="Open Sans"/>
          <w:color w:val="000000"/>
        </w:rPr>
      </w:pPr>
    </w:p>
    <w:p w14:paraId="68053B1E" w14:textId="77777777" w:rsidR="00A32A59" w:rsidRPr="00981A89" w:rsidRDefault="00000000">
      <w:pPr>
        <w:rPr>
          <w:rFonts w:ascii="Open Sans" w:eastAsia="Times New Roman" w:hAnsi="Open Sans" w:cs="Open Sans"/>
          <w:color w:val="000000"/>
        </w:rPr>
      </w:pPr>
      <w:r w:rsidRPr="00981A89">
        <w:rPr>
          <w:rFonts w:ascii="Open Sans" w:eastAsia="Times New Roman" w:hAnsi="Open Sans" w:cs="Open Sans"/>
          <w:color w:val="000000"/>
        </w:rPr>
        <w:t>If you have a disability which impairs your ability to complete this course successfully, please contact the University Accessibility Center (UAC), 2170 WSC or 801-422-2767 to request a reasonable accommodation. The UAC can also assess students for learning, attention, and emotional concerns. If you feel you have been unlawfully discriminated against on the basis of disability, please contact the Equal Opportunity Office at 801-422-5895, eo_manager@byu.edu, or visit https://hrs.byu.edu/equal-opportunity for help.</w:t>
      </w:r>
    </w:p>
    <w:p w14:paraId="2BB9EA48" w14:textId="77777777" w:rsidR="00A32A59" w:rsidRPr="00343313" w:rsidRDefault="00A32A59">
      <w:pPr>
        <w:rPr>
          <w:rFonts w:ascii="Open Sans" w:eastAsia="Times New Roman" w:hAnsi="Open Sans" w:cs="Open Sans"/>
          <w:sz w:val="24"/>
          <w:szCs w:val="24"/>
        </w:rPr>
      </w:pPr>
    </w:p>
    <w:p w14:paraId="49A6CAC4" w14:textId="77777777" w:rsidR="00996C2A" w:rsidRDefault="00996C2A">
      <w:pPr>
        <w:rPr>
          <w:rFonts w:ascii="Open Sans" w:eastAsia="Times New Roman" w:hAnsi="Open Sans" w:cs="Open Sans"/>
          <w:b/>
          <w:sz w:val="28"/>
          <w:szCs w:val="28"/>
        </w:rPr>
      </w:pPr>
      <w:r>
        <w:rPr>
          <w:rFonts w:ascii="Open Sans" w:eastAsia="Times New Roman" w:hAnsi="Open Sans" w:cs="Open Sans"/>
          <w:b/>
          <w:sz w:val="28"/>
          <w:szCs w:val="28"/>
        </w:rPr>
        <w:br w:type="page"/>
      </w:r>
    </w:p>
    <w:p w14:paraId="165D93B7" w14:textId="6CEFE165" w:rsidR="00A32A59" w:rsidRPr="00343313" w:rsidRDefault="00000000">
      <w:pPr>
        <w:rPr>
          <w:rFonts w:ascii="Open Sans" w:eastAsia="Times New Roman" w:hAnsi="Open Sans" w:cs="Open Sans"/>
          <w:b/>
          <w:sz w:val="24"/>
          <w:szCs w:val="24"/>
        </w:rPr>
      </w:pPr>
      <w:r w:rsidRPr="00343313">
        <w:rPr>
          <w:rFonts w:ascii="Open Sans" w:eastAsia="Times New Roman" w:hAnsi="Open Sans" w:cs="Open Sans"/>
          <w:b/>
          <w:sz w:val="28"/>
          <w:szCs w:val="28"/>
        </w:rPr>
        <w:lastRenderedPageBreak/>
        <w:t>Academic Integrity</w:t>
      </w:r>
    </w:p>
    <w:p w14:paraId="420D37C4" w14:textId="369401AF" w:rsidR="00A32A59" w:rsidRDefault="00000000">
      <w:pPr>
        <w:rPr>
          <w:rFonts w:ascii="Open Sans" w:eastAsia="Times New Roman" w:hAnsi="Open Sans" w:cs="Open Sans"/>
        </w:rPr>
      </w:pPr>
      <w:r w:rsidRPr="00981A89">
        <w:rPr>
          <w:rFonts w:ascii="Open Sans" w:eastAsia="Times New Roman" w:hAnsi="Open Sans" w:cs="Open Sans"/>
        </w:rPr>
        <w:t>Academic integrity is at the heart of this institution and of the Honor Code that you signed. Cheating or academic dishonesty in any way, including plagiarism, in this course will result in a failing grade. The call from the 13</w:t>
      </w:r>
      <w:r w:rsidRPr="00981A89">
        <w:rPr>
          <w:rFonts w:ascii="Open Sans" w:eastAsia="Times New Roman" w:hAnsi="Open Sans" w:cs="Open Sans"/>
          <w:vertAlign w:val="superscript"/>
        </w:rPr>
        <w:t>th</w:t>
      </w:r>
      <w:r w:rsidRPr="00981A89">
        <w:rPr>
          <w:rFonts w:ascii="Open Sans" w:eastAsia="Times New Roman" w:hAnsi="Open Sans" w:cs="Open Sans"/>
        </w:rPr>
        <w:t xml:space="preserve"> Article of Faith that “we believe in being honest, true, chaste, benevolent” offers a succinct summary of how we should engage in any conduct, but particularly in the classroom. If you are struggling in any way and feel that cheating is the only way to get out of it, please come talk to me. I promise there is another way and we can figure it out.  </w:t>
      </w:r>
    </w:p>
    <w:p w14:paraId="238B1EC0" w14:textId="77777777" w:rsidR="004D7FD1" w:rsidRDefault="004D7FD1">
      <w:pPr>
        <w:rPr>
          <w:rFonts w:ascii="Open Sans" w:eastAsia="Times New Roman" w:hAnsi="Open Sans" w:cs="Open Sans"/>
        </w:rPr>
      </w:pPr>
    </w:p>
    <w:p w14:paraId="59D2CBBC" w14:textId="5B96D210" w:rsidR="004D7FD1" w:rsidRPr="004D7FD1" w:rsidRDefault="004D7FD1">
      <w:pPr>
        <w:rPr>
          <w:rFonts w:ascii="Open Sans" w:eastAsia="Times New Roman" w:hAnsi="Open Sans" w:cs="Open Sans"/>
          <w:b/>
          <w:bCs/>
          <w:sz w:val="28"/>
          <w:szCs w:val="28"/>
        </w:rPr>
      </w:pPr>
      <w:r w:rsidRPr="004D7FD1">
        <w:rPr>
          <w:rFonts w:ascii="Open Sans" w:eastAsia="Times New Roman" w:hAnsi="Open Sans" w:cs="Open Sans"/>
          <w:b/>
          <w:bCs/>
          <w:sz w:val="28"/>
          <w:szCs w:val="28"/>
        </w:rPr>
        <w:t>AI Policy</w:t>
      </w:r>
    </w:p>
    <w:p w14:paraId="233A6630" w14:textId="554EF128" w:rsidR="004D7FD1" w:rsidRPr="004D7FD1" w:rsidRDefault="004D7FD1">
      <w:pPr>
        <w:rPr>
          <w:rFonts w:ascii="Open Sans" w:eastAsia="Times New Roman" w:hAnsi="Open Sans" w:cs="Open Sans"/>
        </w:rPr>
      </w:pPr>
      <w:r>
        <w:rPr>
          <w:rFonts w:ascii="Open Sans" w:eastAsia="Times New Roman" w:hAnsi="Open Sans" w:cs="Open Sans"/>
        </w:rPr>
        <w:t>A</w:t>
      </w:r>
      <w:r w:rsidR="00A83F6F">
        <w:rPr>
          <w:rFonts w:ascii="Open Sans" w:eastAsia="Times New Roman" w:hAnsi="Open Sans" w:cs="Open Sans"/>
        </w:rPr>
        <w:t>I</w:t>
      </w:r>
      <w:r>
        <w:rPr>
          <w:rFonts w:ascii="Open Sans" w:eastAsia="Times New Roman" w:hAnsi="Open Sans" w:cs="Open Sans"/>
        </w:rPr>
        <w:t xml:space="preserve"> is everywhere and, like many probably felt about the internet many years ago, is something we are going to have to embrace. </w:t>
      </w:r>
      <w:r w:rsidRPr="004D7FD1">
        <w:rPr>
          <w:rFonts w:ascii="Open Sans" w:eastAsia="Times New Roman" w:hAnsi="Open Sans" w:cs="Open Sans"/>
        </w:rPr>
        <w:t xml:space="preserve">In general, you may use AI to assist you in your process, but you may not use it to do the core of your work. Examples of assisting might be: brainstorming, help </w:t>
      </w:r>
      <w:r>
        <w:rPr>
          <w:rFonts w:ascii="Open Sans" w:eastAsia="Times New Roman" w:hAnsi="Open Sans" w:cs="Open Sans"/>
        </w:rPr>
        <w:t xml:space="preserve">edit </w:t>
      </w:r>
      <w:r w:rsidRPr="004D7FD1">
        <w:rPr>
          <w:rFonts w:ascii="Open Sans" w:eastAsia="Times New Roman" w:hAnsi="Open Sans" w:cs="Open Sans"/>
        </w:rPr>
        <w:t xml:space="preserve">code for analysis and plots, editing for clarity, finding scholarly sources, preparing and fixing citations, and translating text into your native language. However, because writing is an iterative process and only improves when you practice, you may not use AI resources to write original text. If you use AI in </w:t>
      </w:r>
      <w:r>
        <w:rPr>
          <w:rFonts w:ascii="Open Sans" w:eastAsia="Times New Roman" w:hAnsi="Open Sans" w:cs="Open Sans"/>
        </w:rPr>
        <w:t>any</w:t>
      </w:r>
      <w:r w:rsidRPr="004D7FD1">
        <w:rPr>
          <w:rFonts w:ascii="Open Sans" w:eastAsia="Times New Roman" w:hAnsi="Open Sans" w:cs="Open Sans"/>
        </w:rPr>
        <w:t xml:space="preserve"> component, you must disclose when/where you used AI in an “AI Disclosure Statement” at the end of your paper.</w:t>
      </w:r>
    </w:p>
    <w:p w14:paraId="0068725B" w14:textId="77777777" w:rsidR="004D7FD1" w:rsidRPr="00343313" w:rsidRDefault="004D7FD1">
      <w:pPr>
        <w:rPr>
          <w:rFonts w:ascii="Open Sans" w:eastAsia="Times New Roman" w:hAnsi="Open Sans" w:cs="Open Sans"/>
          <w:sz w:val="24"/>
          <w:szCs w:val="24"/>
        </w:rPr>
      </w:pPr>
    </w:p>
    <w:p w14:paraId="1021401C" w14:textId="77777777" w:rsidR="00A32A59" w:rsidRPr="00343313" w:rsidRDefault="00000000">
      <w:pPr>
        <w:rPr>
          <w:rFonts w:ascii="Open Sans" w:eastAsia="Times New Roman" w:hAnsi="Open Sans" w:cs="Open Sans"/>
          <w:b/>
          <w:sz w:val="28"/>
          <w:szCs w:val="28"/>
        </w:rPr>
      </w:pPr>
      <w:r w:rsidRPr="00343313">
        <w:rPr>
          <w:rFonts w:ascii="Open Sans" w:eastAsia="Times New Roman" w:hAnsi="Open Sans" w:cs="Open Sans"/>
          <w:b/>
          <w:sz w:val="28"/>
          <w:szCs w:val="28"/>
        </w:rPr>
        <w:t>Inappropriate Use of Course Materials</w:t>
      </w:r>
    </w:p>
    <w:p w14:paraId="66A526D8" w14:textId="77777777" w:rsidR="00A32A59" w:rsidRPr="00981A89" w:rsidRDefault="00000000">
      <w:pPr>
        <w:rPr>
          <w:rFonts w:ascii="Open Sans" w:eastAsia="Times New Roman" w:hAnsi="Open Sans" w:cs="Open Sans"/>
        </w:rPr>
      </w:pPr>
      <w:r w:rsidRPr="00981A89">
        <w:rPr>
          <w:rFonts w:ascii="Open Sans" w:eastAsia="Times New Roman" w:hAnsi="Open Sans" w:cs="Open Sans"/>
        </w:rPr>
        <w:t>All course materials (e.g., outlines, handouts, syllabi, exams, quizzes, PowerPoint presentations, lectures, audio and video recordings, etc.) are proprietary. Students are prohibited from posting or selling any such course materials without the express written permission of the professor teaching this course. To do so is a violation of the Brigham Young University Honor Code. It is also unethical to post your own work (study sheets, papers) from the course on file sharing websites as you are encouraging others to engage in plagiarism. These policies continue indefinitely (not limited to the duration of the semester or term you take this course).</w:t>
      </w:r>
    </w:p>
    <w:p w14:paraId="68D020E8" w14:textId="77777777" w:rsidR="00A32A59" w:rsidRPr="00343313" w:rsidRDefault="00A32A59">
      <w:pPr>
        <w:rPr>
          <w:rFonts w:ascii="Open Sans" w:eastAsia="Times New Roman" w:hAnsi="Open Sans" w:cs="Open Sans"/>
          <w:sz w:val="24"/>
          <w:szCs w:val="24"/>
        </w:rPr>
      </w:pPr>
    </w:p>
    <w:p w14:paraId="138B4877" w14:textId="77777777" w:rsidR="00A32A59" w:rsidRPr="00343313" w:rsidRDefault="00000000">
      <w:pPr>
        <w:rPr>
          <w:rFonts w:ascii="Open Sans" w:eastAsia="Times New Roman" w:hAnsi="Open Sans" w:cs="Open Sans"/>
          <w:b/>
          <w:sz w:val="28"/>
          <w:szCs w:val="28"/>
        </w:rPr>
      </w:pPr>
      <w:r w:rsidRPr="00343313">
        <w:rPr>
          <w:rFonts w:ascii="Open Sans" w:eastAsia="Times New Roman" w:hAnsi="Open Sans" w:cs="Open Sans"/>
          <w:b/>
          <w:sz w:val="28"/>
          <w:szCs w:val="28"/>
        </w:rPr>
        <w:t>FHSS Writing Lab</w:t>
      </w:r>
    </w:p>
    <w:p w14:paraId="6167AB16" w14:textId="77777777" w:rsidR="00A32A59" w:rsidRPr="00981A89" w:rsidRDefault="00000000">
      <w:pPr>
        <w:rPr>
          <w:rFonts w:ascii="Open Sans" w:eastAsia="Times New Roman" w:hAnsi="Open Sans" w:cs="Open Sans"/>
        </w:rPr>
      </w:pPr>
      <w:r w:rsidRPr="00981A89">
        <w:rPr>
          <w:rFonts w:ascii="Open Sans" w:eastAsia="Times New Roman" w:hAnsi="Open Sans" w:cs="Open Sans"/>
        </w:rPr>
        <w:t>To get help with your paper’s organization, structure, focus, citation style, and grammar at any stage of your writing process, visit the FHSS Writing Lab in 1175 JFSB or sign up on our website at http://fhsswriting.byu.edu to meet one-on-one with a peer advisor.  All advisors are students from the FHSS college and are trained in APA, Turabian, MLA, and ASA styles.</w:t>
      </w:r>
    </w:p>
    <w:p w14:paraId="611B4B20" w14:textId="77777777" w:rsidR="00A32A59" w:rsidRPr="00981A89" w:rsidRDefault="00000000">
      <w:pPr>
        <w:rPr>
          <w:rFonts w:ascii="Open Sans" w:eastAsia="Times New Roman" w:hAnsi="Open Sans" w:cs="Open Sans"/>
        </w:rPr>
      </w:pPr>
      <w:r w:rsidRPr="00981A89">
        <w:rPr>
          <w:rFonts w:ascii="Open Sans" w:eastAsia="Times New Roman" w:hAnsi="Open Sans" w:cs="Open Sans"/>
        </w:rPr>
        <w:t>Hours for Fall 2022: Monday through Friday 9:00 a.m. to 5:00 p.m. (Closed for Devotionals.)</w:t>
      </w:r>
    </w:p>
    <w:p w14:paraId="6F1DE62F" w14:textId="77777777" w:rsidR="00A32A59" w:rsidRPr="00981A89" w:rsidRDefault="00000000">
      <w:pPr>
        <w:rPr>
          <w:rFonts w:ascii="Open Sans" w:eastAsia="Times New Roman" w:hAnsi="Open Sans" w:cs="Open Sans"/>
        </w:rPr>
      </w:pPr>
      <w:r w:rsidRPr="00981A89">
        <w:rPr>
          <w:rFonts w:ascii="Open Sans" w:eastAsia="Times New Roman" w:hAnsi="Open Sans" w:cs="Open Sans"/>
        </w:rPr>
        <w:t>To prepare for an appointment:</w:t>
      </w:r>
    </w:p>
    <w:p w14:paraId="691497ED" w14:textId="77777777" w:rsidR="00A32A59" w:rsidRPr="00981A89" w:rsidRDefault="00000000">
      <w:pPr>
        <w:numPr>
          <w:ilvl w:val="0"/>
          <w:numId w:val="8"/>
        </w:numPr>
        <w:pBdr>
          <w:top w:val="nil"/>
          <w:left w:val="nil"/>
          <w:bottom w:val="nil"/>
          <w:right w:val="nil"/>
          <w:between w:val="nil"/>
        </w:pBdr>
        <w:rPr>
          <w:rFonts w:ascii="Open Sans" w:eastAsia="Times New Roman" w:hAnsi="Open Sans" w:cs="Open Sans"/>
          <w:color w:val="000000"/>
        </w:rPr>
      </w:pPr>
      <w:r w:rsidRPr="00981A89">
        <w:rPr>
          <w:rFonts w:ascii="Open Sans" w:eastAsia="Times New Roman" w:hAnsi="Open Sans" w:cs="Open Sans"/>
          <w:color w:val="000000"/>
        </w:rPr>
        <w:t>Make an appointment either online at http://fhsswriting.byu.edu, via phone, or in-person in 1175 JFSB.</w:t>
      </w:r>
    </w:p>
    <w:p w14:paraId="56154CDE" w14:textId="77777777" w:rsidR="00A32A59" w:rsidRPr="00981A89" w:rsidRDefault="00000000">
      <w:pPr>
        <w:numPr>
          <w:ilvl w:val="0"/>
          <w:numId w:val="8"/>
        </w:numPr>
        <w:pBdr>
          <w:top w:val="nil"/>
          <w:left w:val="nil"/>
          <w:bottom w:val="nil"/>
          <w:right w:val="nil"/>
          <w:between w:val="nil"/>
        </w:pBdr>
        <w:rPr>
          <w:rFonts w:ascii="Open Sans" w:eastAsia="Times New Roman" w:hAnsi="Open Sans" w:cs="Open Sans"/>
          <w:color w:val="000000"/>
        </w:rPr>
      </w:pPr>
      <w:r w:rsidRPr="00981A89">
        <w:rPr>
          <w:rFonts w:ascii="Open Sans" w:eastAsia="Times New Roman" w:hAnsi="Open Sans" w:cs="Open Sans"/>
          <w:color w:val="000000"/>
        </w:rPr>
        <w:t>Consider preparing a list of questions and concerns you have about your paper.</w:t>
      </w:r>
    </w:p>
    <w:p w14:paraId="57C1783A" w14:textId="77777777" w:rsidR="00A32A59" w:rsidRPr="00981A89" w:rsidRDefault="00000000">
      <w:pPr>
        <w:numPr>
          <w:ilvl w:val="0"/>
          <w:numId w:val="8"/>
        </w:numPr>
        <w:pBdr>
          <w:top w:val="nil"/>
          <w:left w:val="nil"/>
          <w:bottom w:val="nil"/>
          <w:right w:val="nil"/>
          <w:between w:val="nil"/>
        </w:pBdr>
        <w:rPr>
          <w:rFonts w:ascii="Open Sans" w:eastAsia="Times New Roman" w:hAnsi="Open Sans" w:cs="Open Sans"/>
          <w:color w:val="000000"/>
        </w:rPr>
      </w:pPr>
      <w:r w:rsidRPr="00981A89">
        <w:rPr>
          <w:rFonts w:ascii="Open Sans" w:eastAsia="Times New Roman" w:hAnsi="Open Sans" w:cs="Open Sans"/>
          <w:color w:val="000000"/>
        </w:rPr>
        <w:t>We also take walk-ins, time permitting.</w:t>
      </w:r>
    </w:p>
    <w:sectPr w:rsidR="00A32A59" w:rsidRPr="00981A8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091EF8" w14:textId="77777777" w:rsidR="00612371" w:rsidRDefault="00612371">
      <w:r>
        <w:separator/>
      </w:r>
    </w:p>
  </w:endnote>
  <w:endnote w:type="continuationSeparator" w:id="0">
    <w:p w14:paraId="49917427" w14:textId="77777777" w:rsidR="00612371" w:rsidRDefault="00612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B4888DB6-50DB-41F1-AA8A-54CBB9FF182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7514F8D-5F69-4E48-A077-8DC0EC82B42D}"/>
    <w:embedBold r:id="rId3" w:fontKey="{489D9E6E-921A-4852-BACE-AAA3157C7987}"/>
  </w:font>
  <w:font w:name="Georgia">
    <w:panose1 w:val="02040502050405020303"/>
    <w:charset w:val="00"/>
    <w:family w:val="roman"/>
    <w:pitch w:val="variable"/>
    <w:sig w:usb0="00000287" w:usb1="00000000" w:usb2="00000000" w:usb3="00000000" w:csb0="0000009F" w:csb1="00000000"/>
    <w:embedRegular r:id="rId4" w:fontKey="{30F38C24-2B9B-497E-BD34-4EC309664557}"/>
    <w:embedItalic r:id="rId5" w:fontKey="{3864EADC-9DB4-477C-9AF9-A03ED822CE77}"/>
  </w:font>
  <w:font w:name="Open Sans">
    <w:charset w:val="00"/>
    <w:family w:val="swiss"/>
    <w:pitch w:val="variable"/>
    <w:sig w:usb0="E00002EF" w:usb1="4000205B" w:usb2="00000028" w:usb3="00000000" w:csb0="0000019F" w:csb1="00000000"/>
    <w:embedRegular r:id="rId6" w:fontKey="{E166A4E0-4A14-4345-8FB6-0A1A76053FDE}"/>
    <w:embedBold r:id="rId7" w:fontKey="{203BBF12-1BAA-49FE-BD3C-76B610F42CF9}"/>
    <w:embedItalic r:id="rId8" w:fontKey="{7637F393-8259-442E-B02B-4797DC7C3D57}"/>
  </w:font>
  <w:font w:name="Calibri Light">
    <w:panose1 w:val="020F0302020204030204"/>
    <w:charset w:val="00"/>
    <w:family w:val="swiss"/>
    <w:pitch w:val="variable"/>
    <w:sig w:usb0="E4002EFF" w:usb1="C000247B" w:usb2="00000009" w:usb3="00000000" w:csb0="000001FF" w:csb1="00000000"/>
    <w:embedRegular r:id="rId9" w:fontKey="{308ECC31-4936-4829-8338-CFDB4DAF72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77777F" w14:textId="77777777" w:rsidR="00612371" w:rsidRDefault="00612371">
      <w:r>
        <w:separator/>
      </w:r>
    </w:p>
  </w:footnote>
  <w:footnote w:type="continuationSeparator" w:id="0">
    <w:p w14:paraId="36A0344A" w14:textId="77777777" w:rsidR="00612371" w:rsidRDefault="006123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C0569"/>
    <w:multiLevelType w:val="multilevel"/>
    <w:tmpl w:val="6E94A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EB0967"/>
    <w:multiLevelType w:val="multilevel"/>
    <w:tmpl w:val="EBC202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9C6918"/>
    <w:multiLevelType w:val="multilevel"/>
    <w:tmpl w:val="F15C0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63358A"/>
    <w:multiLevelType w:val="multilevel"/>
    <w:tmpl w:val="76D078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8201790"/>
    <w:multiLevelType w:val="multilevel"/>
    <w:tmpl w:val="449689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064104C"/>
    <w:multiLevelType w:val="multilevel"/>
    <w:tmpl w:val="B1745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4D73CC"/>
    <w:multiLevelType w:val="multilevel"/>
    <w:tmpl w:val="340E44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0971AA0"/>
    <w:multiLevelType w:val="multilevel"/>
    <w:tmpl w:val="2D989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5798134">
    <w:abstractNumId w:val="0"/>
  </w:num>
  <w:num w:numId="2" w16cid:durableId="402219520">
    <w:abstractNumId w:val="5"/>
  </w:num>
  <w:num w:numId="3" w16cid:durableId="631982089">
    <w:abstractNumId w:val="6"/>
  </w:num>
  <w:num w:numId="4" w16cid:durableId="1101805052">
    <w:abstractNumId w:val="3"/>
  </w:num>
  <w:num w:numId="5" w16cid:durableId="1604798503">
    <w:abstractNumId w:val="1"/>
  </w:num>
  <w:num w:numId="6" w16cid:durableId="2063404220">
    <w:abstractNumId w:val="4"/>
  </w:num>
  <w:num w:numId="7" w16cid:durableId="1536960913">
    <w:abstractNumId w:val="2"/>
  </w:num>
  <w:num w:numId="8" w16cid:durableId="20191180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A59"/>
    <w:rsid w:val="00343313"/>
    <w:rsid w:val="00343ADE"/>
    <w:rsid w:val="00416FCD"/>
    <w:rsid w:val="004D7FD1"/>
    <w:rsid w:val="005608EF"/>
    <w:rsid w:val="00560E00"/>
    <w:rsid w:val="00612371"/>
    <w:rsid w:val="007F332F"/>
    <w:rsid w:val="008F260A"/>
    <w:rsid w:val="00912F6D"/>
    <w:rsid w:val="00981A89"/>
    <w:rsid w:val="00996C2A"/>
    <w:rsid w:val="00A32A59"/>
    <w:rsid w:val="00A83F6F"/>
    <w:rsid w:val="00B47D30"/>
    <w:rsid w:val="00C87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D30BF"/>
  <w15:docId w15:val="{E12337C8-F489-4E57-9BBE-02EB4ECCA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26C29"/>
    <w:pPr>
      <w:ind w:left="720"/>
      <w:contextualSpacing/>
    </w:pPr>
  </w:style>
  <w:style w:type="table" w:styleId="TableGrid">
    <w:name w:val="Table Grid"/>
    <w:basedOn w:val="TableNormal"/>
    <w:uiPriority w:val="39"/>
    <w:rsid w:val="008F5B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4F05"/>
    <w:rPr>
      <w:color w:val="0563C1" w:themeColor="hyperlink"/>
      <w:u w:val="single"/>
    </w:rPr>
  </w:style>
  <w:style w:type="character" w:styleId="UnresolvedMention">
    <w:name w:val="Unresolved Mention"/>
    <w:basedOn w:val="DefaultParagraphFont"/>
    <w:uiPriority w:val="99"/>
    <w:semiHidden/>
    <w:unhideWhenUsed/>
    <w:rsid w:val="00E64F0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CommentReference">
    <w:name w:val="annotation reference"/>
    <w:basedOn w:val="DefaultParagraphFont"/>
    <w:uiPriority w:val="99"/>
    <w:semiHidden/>
    <w:unhideWhenUsed/>
    <w:rsid w:val="00343ADE"/>
    <w:rPr>
      <w:sz w:val="16"/>
      <w:szCs w:val="16"/>
    </w:rPr>
  </w:style>
  <w:style w:type="paragraph" w:styleId="CommentText">
    <w:name w:val="annotation text"/>
    <w:basedOn w:val="Normal"/>
    <w:link w:val="CommentTextChar"/>
    <w:uiPriority w:val="99"/>
    <w:unhideWhenUsed/>
    <w:rsid w:val="00343ADE"/>
    <w:rPr>
      <w:sz w:val="20"/>
      <w:szCs w:val="20"/>
    </w:rPr>
  </w:style>
  <w:style w:type="character" w:customStyle="1" w:styleId="CommentTextChar">
    <w:name w:val="Comment Text Char"/>
    <w:basedOn w:val="DefaultParagraphFont"/>
    <w:link w:val="CommentText"/>
    <w:uiPriority w:val="99"/>
    <w:rsid w:val="00343ADE"/>
    <w:rPr>
      <w:sz w:val="20"/>
      <w:szCs w:val="20"/>
    </w:rPr>
  </w:style>
  <w:style w:type="paragraph" w:styleId="CommentSubject">
    <w:name w:val="annotation subject"/>
    <w:basedOn w:val="CommentText"/>
    <w:next w:val="CommentText"/>
    <w:link w:val="CommentSubjectChar"/>
    <w:uiPriority w:val="99"/>
    <w:semiHidden/>
    <w:unhideWhenUsed/>
    <w:rsid w:val="00343ADE"/>
    <w:rPr>
      <w:b/>
      <w:bCs/>
    </w:rPr>
  </w:style>
  <w:style w:type="character" w:customStyle="1" w:styleId="CommentSubjectChar">
    <w:name w:val="Comment Subject Char"/>
    <w:basedOn w:val="CommentTextChar"/>
    <w:link w:val="CommentSubject"/>
    <w:uiPriority w:val="99"/>
    <w:semiHidden/>
    <w:rsid w:val="00343A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lejandra.Aldridge@byu.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ta.com/order/new/edu/profplus/student-pricing/" TargetMode="External"/><Relationship Id="rId5" Type="http://schemas.openxmlformats.org/officeDocument/2006/relationships/webSettings" Target="webSettings.xml"/><Relationship Id="rId10" Type="http://schemas.openxmlformats.org/officeDocument/2006/relationships/hyperlink" Target="https://www.youtube.com/watch?v=nEJpA-r8AiU" TargetMode="External"/><Relationship Id="rId4" Type="http://schemas.openxmlformats.org/officeDocument/2006/relationships/settings" Target="settings.xml"/><Relationship Id="rId9" Type="http://schemas.openxmlformats.org/officeDocument/2006/relationships/hyperlink" Target="https://cloudapps.by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PYexOW1vC5jHkTcqJEjX8nhA7bQ==">AMUW2mU/fyRNxdl/AromyynC+YUvil0U86oFx0za72DqFt7FF6w0ixO1XXJsazwEGeymcYTGEqcrj2zZFMCMcFv8Axb7MRMUfY/7y9OQZZlplvJ/uU7yfiNCpDwKLwN3ly+U2IVOJXsTKB1TkrRH0Ga2h/E72xZFHA==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6</Pages>
  <Words>2335</Words>
  <Characters>13312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Brigham Young University</Company>
  <LinksUpToDate>false</LinksUpToDate>
  <CharactersWithSpaces>15616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Gimenez Aldridge</dc:creator>
  <cp:lastModifiedBy>Alejandra Aldridge</cp:lastModifiedBy>
  <cp:revision>9</cp:revision>
  <dcterms:created xsi:type="dcterms:W3CDTF">2024-08-21T21:49:00Z</dcterms:created>
  <dcterms:modified xsi:type="dcterms:W3CDTF">2024-09-03T18:03:00Z</dcterms:modified>
</cp:coreProperties>
</file>